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C7AEB" w14:textId="2F54B80F" w:rsidR="00D4428F" w:rsidRPr="002410B0" w:rsidRDefault="00D4428F" w:rsidP="0094617E">
      <w:pPr>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6025E97E" w14:textId="4D036507"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169457BF" w14:textId="32F2C160" w:rsidR="00D4428F"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3359DDB4" w14:textId="1A4B6029" w:rsidR="00467D1F" w:rsidRPr="002410B0" w:rsidRDefault="00467D1F" w:rsidP="00467D1F">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199B0288" w14:textId="77777777" w:rsidR="00467D1F" w:rsidRPr="002410B0" w:rsidRDefault="00467D1F" w:rsidP="00467D1F">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0F6F56F5" w14:textId="3D67A050" w:rsidR="00D4428F" w:rsidRPr="00D4428F" w:rsidRDefault="00D4428F" w:rsidP="0094617E">
      <w:pPr>
        <w:spacing w:line="240" w:lineRule="auto"/>
        <w:contextualSpacing/>
        <w:rPr>
          <w:rFonts w:ascii="Book Antiqua" w:hAnsi="Book Antiqua" w:cs="Times New Roman"/>
          <w:sz w:val="24"/>
          <w:szCs w:val="24"/>
        </w:rPr>
      </w:pPr>
    </w:p>
    <w:p w14:paraId="60F78325" w14:textId="4009EF38"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582B032C" w14:textId="14851DC7"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51D40BB2" w14:textId="3AC6E041" w:rsidR="00D4428F" w:rsidRPr="002410B0" w:rsidRDefault="00D4428F" w:rsidP="0094617E">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6670ECBE" w14:textId="77777777" w:rsidR="00D4428F" w:rsidRPr="002410B0" w:rsidRDefault="00D4428F" w:rsidP="0094617E">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1537195B" w14:textId="77777777" w:rsidR="00D4428F" w:rsidRPr="002410B0" w:rsidRDefault="00D4428F" w:rsidP="0094617E">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7A95F8A6" w14:textId="77777777" w:rsidR="00D4428F" w:rsidRPr="00D4428F" w:rsidRDefault="00D4428F" w:rsidP="0094617E">
      <w:pPr>
        <w:spacing w:line="240" w:lineRule="auto"/>
        <w:contextualSpacing/>
        <w:rPr>
          <w:rFonts w:ascii="Times New Roman" w:hAnsi="Times New Roman" w:cs="Times New Roman"/>
          <w:b/>
          <w:bCs/>
          <w:sz w:val="24"/>
          <w:szCs w:val="24"/>
        </w:rPr>
      </w:pPr>
    </w:p>
    <w:p w14:paraId="451164E3" w14:textId="77777777" w:rsidR="00D4428F" w:rsidRDefault="00D4428F" w:rsidP="0094617E">
      <w:pPr>
        <w:jc w:val="center"/>
        <w:rPr>
          <w:rFonts w:ascii="Times New Roman" w:hAnsi="Times New Roman" w:cs="Times New Roman"/>
          <w:b/>
          <w:bCs/>
          <w:sz w:val="32"/>
          <w:szCs w:val="32"/>
        </w:rPr>
      </w:pPr>
    </w:p>
    <w:p w14:paraId="65ED6DF6" w14:textId="0BD201B8" w:rsidR="001E0989" w:rsidRPr="00D64425" w:rsidRDefault="001E0989" w:rsidP="0094617E">
      <w:pPr>
        <w:jc w:val="center"/>
        <w:rPr>
          <w:rFonts w:ascii="Times New Roman" w:hAnsi="Times New Roman" w:cs="Times New Roman"/>
          <w:b/>
          <w:bCs/>
          <w:sz w:val="32"/>
          <w:szCs w:val="32"/>
        </w:rPr>
      </w:pPr>
      <w:bookmarkStart w:id="1" w:name="_Hlk94096676"/>
      <w:r w:rsidRPr="00D64425">
        <w:rPr>
          <w:rFonts w:ascii="Times New Roman" w:hAnsi="Times New Roman" w:cs="Times New Roman"/>
          <w:b/>
          <w:bCs/>
          <w:sz w:val="32"/>
          <w:szCs w:val="32"/>
        </w:rPr>
        <w:t xml:space="preserve">UNITED STATES DISTRICT COURT </w:t>
      </w:r>
      <w:r w:rsidR="00D64425">
        <w:rPr>
          <w:rFonts w:ascii="Times New Roman" w:hAnsi="Times New Roman" w:cs="Times New Roman"/>
          <w:b/>
          <w:bCs/>
          <w:sz w:val="32"/>
          <w:szCs w:val="32"/>
        </w:rPr>
        <w:t>NORTHTERN</w:t>
      </w:r>
      <w:r w:rsidRPr="00D64425">
        <w:rPr>
          <w:rFonts w:ascii="Times New Roman" w:hAnsi="Times New Roman" w:cs="Times New Roman"/>
          <w:b/>
          <w:bCs/>
          <w:sz w:val="32"/>
          <w:szCs w:val="32"/>
        </w:rPr>
        <w:t xml:space="preserve"> DISTRICT OF MISSISSIPPI</w:t>
      </w:r>
    </w:p>
    <w:p w14:paraId="29332D4A" w14:textId="2F7A8B92" w:rsidR="00C5328C" w:rsidRPr="00D64425" w:rsidRDefault="00C5328C" w:rsidP="007718CE">
      <w:pPr>
        <w:ind w:left="5760"/>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2B5D2E73" w14:textId="63E704F5" w:rsidR="00C5328C" w:rsidRDefault="00C5328C" w:rsidP="0094617E">
      <w:pPr>
        <w:jc w:val="center"/>
        <w:rPr>
          <w:rFonts w:ascii="Times New Roman" w:hAnsi="Times New Roman" w:cs="Times New Roman"/>
          <w:sz w:val="28"/>
          <w:szCs w:val="28"/>
        </w:rPr>
      </w:pPr>
    </w:p>
    <w:p w14:paraId="249973B9" w14:textId="7D231DE7" w:rsidR="00070506" w:rsidRPr="002410B0" w:rsidRDefault="009A77FC" w:rsidP="007718C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HOWARD BROWN</w:t>
      </w:r>
      <w:r w:rsidR="00D4428F" w:rsidRPr="002410B0">
        <w:rPr>
          <w:rFonts w:ascii="Times New Roman" w:hAnsi="Times New Roman" w:cs="Times New Roman"/>
          <w:sz w:val="28"/>
          <w:szCs w:val="28"/>
        </w:rPr>
        <w:tab/>
      </w:r>
      <w:r w:rsidR="00D4428F" w:rsidRPr="002410B0">
        <w:rPr>
          <w:rFonts w:ascii="Times New Roman" w:hAnsi="Times New Roman" w:cs="Times New Roman"/>
          <w:sz w:val="28"/>
          <w:szCs w:val="28"/>
        </w:rPr>
        <w:tab/>
      </w:r>
      <w:r w:rsidR="007718CE">
        <w:rPr>
          <w:rFonts w:ascii="Times New Roman" w:hAnsi="Times New Roman" w:cs="Times New Roman"/>
          <w:sz w:val="28"/>
          <w:szCs w:val="28"/>
        </w:rPr>
        <w:tab/>
      </w:r>
      <w:r w:rsidR="00D4428F" w:rsidRPr="002410B0">
        <w:rPr>
          <w:rFonts w:ascii="Times New Roman" w:hAnsi="Times New Roman" w:cs="Times New Roman"/>
          <w:sz w:val="28"/>
          <w:szCs w:val="28"/>
        </w:rPr>
        <w:t>COMPLAINT AND JURY DEMAND</w:t>
      </w:r>
    </w:p>
    <w:p w14:paraId="30CBBEF4" w14:textId="6123C797" w:rsidR="00C5328C"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r w:rsidR="00C5328C" w:rsidRPr="002410B0">
        <w:rPr>
          <w:rFonts w:ascii="Times New Roman" w:hAnsi="Times New Roman" w:cs="Times New Roman"/>
          <w:sz w:val="28"/>
          <w:szCs w:val="28"/>
        </w:rPr>
        <w:t>,</w:t>
      </w:r>
    </w:p>
    <w:p w14:paraId="136973EE" w14:textId="6F35E9AA" w:rsidR="00C5328C" w:rsidRPr="00D64425" w:rsidRDefault="00C5328C" w:rsidP="0094617E">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w:t>
      </w:r>
      <w:r w:rsidR="00C0714A" w:rsidRPr="00D64425">
        <w:rPr>
          <w:rFonts w:ascii="Times New Roman" w:hAnsi="Times New Roman" w:cs="Times New Roman"/>
          <w:i/>
          <w:iCs/>
          <w:sz w:val="28"/>
          <w:szCs w:val="28"/>
        </w:rPr>
        <w:t>s</w:t>
      </w:r>
      <w:r w:rsidRPr="00D64425">
        <w:rPr>
          <w:rFonts w:ascii="Times New Roman" w:hAnsi="Times New Roman" w:cs="Times New Roman"/>
          <w:sz w:val="28"/>
          <w:szCs w:val="28"/>
        </w:rPr>
        <w:t>,</w:t>
      </w:r>
    </w:p>
    <w:p w14:paraId="4F912A68" w14:textId="7D303D6C" w:rsidR="00C5328C" w:rsidRPr="00D64425" w:rsidRDefault="00C5328C" w:rsidP="0094617E">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76B7D58F" w14:textId="10C76F68" w:rsidR="00327B25"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sidR="00327B25" w:rsidRPr="002410B0">
        <w:rPr>
          <w:rFonts w:ascii="Times New Roman" w:hAnsi="Times New Roman" w:cs="Times New Roman"/>
          <w:sz w:val="28"/>
          <w:szCs w:val="28"/>
        </w:rPr>
        <w:t xml:space="preserve">, </w:t>
      </w:r>
    </w:p>
    <w:p w14:paraId="4E09949D" w14:textId="2085EBDD" w:rsidR="00327B25" w:rsidRPr="002410B0" w:rsidRDefault="00327B25"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Golden Moon Casino and Hotel,</w:t>
      </w:r>
    </w:p>
    <w:p w14:paraId="21A48BAF" w14:textId="7164705B" w:rsidR="00F55754"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r w:rsidR="00327B25" w:rsidRPr="002410B0">
        <w:rPr>
          <w:rFonts w:ascii="Times New Roman" w:hAnsi="Times New Roman" w:cs="Times New Roman"/>
          <w:sz w:val="28"/>
          <w:szCs w:val="28"/>
        </w:rPr>
        <w:t>,</w:t>
      </w:r>
    </w:p>
    <w:p w14:paraId="7D246D8D" w14:textId="4921C0F3" w:rsidR="00070506"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BEN CYRUS</w:t>
      </w:r>
      <w:r w:rsidR="00327B25" w:rsidRPr="002410B0">
        <w:rPr>
          <w:rFonts w:ascii="Times New Roman" w:hAnsi="Times New Roman" w:cs="Times New Roman"/>
          <w:sz w:val="28"/>
          <w:szCs w:val="28"/>
        </w:rPr>
        <w:t xml:space="preserve"> in his </w:t>
      </w:r>
      <w:r w:rsidR="00666061" w:rsidRPr="002410B0">
        <w:rPr>
          <w:rFonts w:ascii="Times New Roman" w:hAnsi="Times New Roman" w:cs="Times New Roman"/>
          <w:sz w:val="28"/>
          <w:szCs w:val="28"/>
        </w:rPr>
        <w:t xml:space="preserve">individual and </w:t>
      </w:r>
      <w:r w:rsidR="00327B25" w:rsidRPr="002410B0">
        <w:rPr>
          <w:rFonts w:ascii="Times New Roman" w:hAnsi="Times New Roman" w:cs="Times New Roman"/>
          <w:sz w:val="28"/>
          <w:szCs w:val="28"/>
        </w:rPr>
        <w:t>Official capacity</w:t>
      </w:r>
      <w:r w:rsidR="00666061" w:rsidRPr="002410B0">
        <w:rPr>
          <w:rFonts w:ascii="Times New Roman" w:hAnsi="Times New Roman" w:cs="Times New Roman"/>
          <w:sz w:val="28"/>
          <w:szCs w:val="28"/>
        </w:rPr>
        <w:t xml:space="preserve"> as Chief of the</w:t>
      </w:r>
      <w:r w:rsidR="002410B0" w:rsidRPr="002410B0">
        <w:rPr>
          <w:rFonts w:ascii="Times New Roman" w:hAnsi="Times New Roman" w:cs="Times New Roman"/>
          <w:sz w:val="28"/>
          <w:szCs w:val="28"/>
        </w:rPr>
        <w:t xml:space="preserve"> </w:t>
      </w:r>
      <w:r w:rsidR="00666061" w:rsidRPr="002410B0">
        <w:rPr>
          <w:rFonts w:ascii="Times New Roman" w:hAnsi="Times New Roman" w:cs="Times New Roman"/>
          <w:sz w:val="28"/>
          <w:szCs w:val="28"/>
        </w:rPr>
        <w:t>MISSISSIPPI BAND of CHOCTAW INDIANS</w:t>
      </w:r>
      <w:r w:rsidR="00327B25" w:rsidRPr="002410B0">
        <w:rPr>
          <w:rFonts w:ascii="Times New Roman" w:hAnsi="Times New Roman" w:cs="Times New Roman"/>
          <w:sz w:val="28"/>
          <w:szCs w:val="28"/>
        </w:rPr>
        <w:t>,</w:t>
      </w:r>
    </w:p>
    <w:p w14:paraId="186DBE1F" w14:textId="5DA45F12" w:rsidR="00070506" w:rsidRPr="002410B0"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 “DOE”</w:t>
      </w:r>
    </w:p>
    <w:p w14:paraId="392A787C" w14:textId="18A78FCA" w:rsidR="0094617E" w:rsidRDefault="00070506"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p>
    <w:p w14:paraId="2C4F3EAF" w14:textId="77777777" w:rsidR="0040186E" w:rsidRDefault="0094617E" w:rsidP="0094617E">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1 </w:t>
      </w:r>
    </w:p>
    <w:p w14:paraId="0F14B36C" w14:textId="45976FAF" w:rsidR="00C5328C" w:rsidRPr="002410B0" w:rsidRDefault="0040186E" w:rsidP="0094617E">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2 </w:t>
      </w:r>
      <w:r w:rsidR="0094617E">
        <w:rPr>
          <w:rFonts w:ascii="Times New Roman" w:hAnsi="Times New Roman" w:cs="Times New Roman"/>
          <w:sz w:val="28"/>
          <w:szCs w:val="28"/>
        </w:rPr>
        <w:t xml:space="preserve">ET </w:t>
      </w:r>
      <w:r w:rsidR="00E2688E">
        <w:rPr>
          <w:rFonts w:ascii="Times New Roman" w:hAnsi="Times New Roman" w:cs="Times New Roman"/>
          <w:sz w:val="28"/>
          <w:szCs w:val="28"/>
        </w:rPr>
        <w:t>AL,</w:t>
      </w:r>
    </w:p>
    <w:p w14:paraId="42EAF6A9" w14:textId="6596110B" w:rsidR="00D20096" w:rsidRPr="002410B0" w:rsidRDefault="00C5328C"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w:t>
      </w:r>
      <w:r w:rsidR="00C0714A" w:rsidRPr="002410B0">
        <w:rPr>
          <w:rFonts w:ascii="Times New Roman" w:hAnsi="Times New Roman" w:cs="Times New Roman"/>
          <w:i/>
          <w:iCs/>
          <w:sz w:val="28"/>
          <w:szCs w:val="28"/>
        </w:rPr>
        <w:t>s</w:t>
      </w:r>
      <w:r w:rsidRPr="002410B0">
        <w:rPr>
          <w:rFonts w:ascii="Times New Roman" w:hAnsi="Times New Roman" w:cs="Times New Roman"/>
          <w:sz w:val="28"/>
          <w:szCs w:val="28"/>
        </w:rPr>
        <w:t>.</w:t>
      </w:r>
    </w:p>
    <w:p w14:paraId="00A50C01" w14:textId="14DBC60B" w:rsidR="00C5328C" w:rsidRDefault="00C5328C" w:rsidP="0094617E">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bookmarkStart w:id="2" w:name="_Hlk94096693"/>
    </w:p>
    <w:p w14:paraId="4E495AE1" w14:textId="3E433C0E" w:rsidR="0094617E" w:rsidRDefault="0094617E" w:rsidP="0094617E">
      <w:pPr>
        <w:spacing w:after="0" w:line="240" w:lineRule="auto"/>
        <w:ind w:firstLine="720"/>
        <w:contextualSpacing/>
        <w:rPr>
          <w:rFonts w:ascii="Times New Roman" w:hAnsi="Times New Roman" w:cs="Times New Roman"/>
          <w:sz w:val="28"/>
          <w:szCs w:val="28"/>
        </w:rPr>
      </w:pPr>
    </w:p>
    <w:p w14:paraId="3463ACCB" w14:textId="247C4D3D" w:rsidR="0094617E" w:rsidRDefault="0094617E" w:rsidP="0094617E">
      <w:pPr>
        <w:spacing w:after="0" w:line="240" w:lineRule="auto"/>
        <w:ind w:firstLine="720"/>
        <w:contextualSpacing/>
        <w:rPr>
          <w:rFonts w:ascii="Times New Roman" w:hAnsi="Times New Roman" w:cs="Times New Roman"/>
          <w:sz w:val="28"/>
          <w:szCs w:val="28"/>
        </w:rPr>
      </w:pPr>
    </w:p>
    <w:p w14:paraId="4FABD1D6" w14:textId="6EA5AA07" w:rsidR="0094617E" w:rsidRDefault="0094617E" w:rsidP="0094617E">
      <w:pPr>
        <w:spacing w:after="0" w:line="240" w:lineRule="auto"/>
        <w:ind w:firstLine="720"/>
        <w:contextualSpacing/>
        <w:rPr>
          <w:rFonts w:ascii="Times New Roman" w:hAnsi="Times New Roman" w:cs="Times New Roman"/>
          <w:sz w:val="28"/>
          <w:szCs w:val="28"/>
        </w:rPr>
      </w:pPr>
    </w:p>
    <w:p w14:paraId="6478AEAD" w14:textId="742BD06F" w:rsidR="0094617E" w:rsidRDefault="0094617E" w:rsidP="0094617E">
      <w:pPr>
        <w:spacing w:after="0" w:line="240" w:lineRule="auto"/>
        <w:ind w:firstLine="720"/>
        <w:contextualSpacing/>
        <w:rPr>
          <w:rFonts w:ascii="Times New Roman" w:hAnsi="Times New Roman" w:cs="Times New Roman"/>
          <w:sz w:val="28"/>
          <w:szCs w:val="28"/>
        </w:rPr>
      </w:pPr>
    </w:p>
    <w:p w14:paraId="4FE82FE7" w14:textId="5305B924" w:rsidR="0094617E" w:rsidRDefault="0094617E" w:rsidP="0094617E">
      <w:pPr>
        <w:spacing w:after="0" w:line="240" w:lineRule="auto"/>
        <w:ind w:firstLine="720"/>
        <w:contextualSpacing/>
        <w:rPr>
          <w:rFonts w:ascii="Times New Roman" w:hAnsi="Times New Roman" w:cs="Times New Roman"/>
          <w:sz w:val="28"/>
          <w:szCs w:val="28"/>
        </w:rPr>
      </w:pPr>
    </w:p>
    <w:p w14:paraId="1D9C6E00" w14:textId="2EEF572C" w:rsidR="0094617E" w:rsidRDefault="0094617E" w:rsidP="0094617E">
      <w:pPr>
        <w:spacing w:after="0" w:line="240" w:lineRule="auto"/>
        <w:ind w:firstLine="720"/>
        <w:contextualSpacing/>
        <w:rPr>
          <w:rFonts w:ascii="Times New Roman" w:hAnsi="Times New Roman" w:cs="Times New Roman"/>
          <w:sz w:val="28"/>
          <w:szCs w:val="28"/>
        </w:rPr>
      </w:pPr>
    </w:p>
    <w:p w14:paraId="2EF00867" w14:textId="77777777" w:rsidR="0094617E" w:rsidRPr="002410B0" w:rsidRDefault="0094617E" w:rsidP="0094617E">
      <w:pPr>
        <w:spacing w:after="0" w:line="240" w:lineRule="auto"/>
        <w:ind w:firstLine="720"/>
        <w:contextualSpacing/>
        <w:rPr>
          <w:rFonts w:ascii="Times New Roman" w:hAnsi="Times New Roman" w:cs="Times New Roman"/>
          <w:sz w:val="28"/>
          <w:szCs w:val="28"/>
        </w:rPr>
      </w:pPr>
    </w:p>
    <w:bookmarkEnd w:id="1"/>
    <w:p w14:paraId="02C1A7D3" w14:textId="5CFA268D" w:rsidR="00D85281" w:rsidRDefault="00D85281" w:rsidP="00164D55">
      <w:pPr>
        <w:spacing w:after="0" w:line="240" w:lineRule="auto"/>
        <w:ind w:firstLine="720"/>
        <w:rPr>
          <w:rFonts w:ascii="Times New Roman" w:hAnsi="Times New Roman" w:cs="Times New Roman"/>
          <w:sz w:val="28"/>
          <w:szCs w:val="28"/>
        </w:rPr>
      </w:pPr>
    </w:p>
    <w:p w14:paraId="34B20220" w14:textId="4990CC2D" w:rsidR="00D85281" w:rsidRPr="00515BED" w:rsidRDefault="00C0714A" w:rsidP="0029409F">
      <w:pPr>
        <w:spacing w:after="0" w:line="480" w:lineRule="auto"/>
        <w:ind w:firstLine="720"/>
        <w:jc w:val="center"/>
        <w:rPr>
          <w:rFonts w:ascii="Adobe Caslon Pro" w:hAnsi="Adobe Caslon Pro" w:cs="Times New Roman"/>
          <w:b/>
          <w:bCs/>
          <w:sz w:val="24"/>
          <w:szCs w:val="24"/>
        </w:rPr>
      </w:pPr>
      <w:r w:rsidRPr="00120389">
        <w:rPr>
          <w:rFonts w:ascii="Adobe Caslon Pro" w:hAnsi="Adobe Caslon Pro" w:cs="Times New Roman"/>
          <w:b/>
          <w:bCs/>
          <w:sz w:val="24"/>
          <w:szCs w:val="24"/>
        </w:rPr>
        <w:t xml:space="preserve">VERIFIED </w:t>
      </w:r>
      <w:r w:rsidR="00C5328C" w:rsidRPr="00120389">
        <w:rPr>
          <w:rFonts w:ascii="Adobe Caslon Pro" w:hAnsi="Adobe Caslon Pro" w:cs="Times New Roman"/>
          <w:b/>
          <w:bCs/>
          <w:sz w:val="24"/>
          <w:szCs w:val="24"/>
        </w:rPr>
        <w:t>COMPLAINT</w:t>
      </w:r>
      <w:r w:rsidR="00D85281" w:rsidRPr="00120389">
        <w:rPr>
          <w:rFonts w:ascii="Adobe Caslon Pro" w:hAnsi="Adobe Caslon Pro" w:cs="Times New Roman"/>
          <w:b/>
          <w:bCs/>
          <w:sz w:val="24"/>
          <w:szCs w:val="24"/>
        </w:rPr>
        <w:t xml:space="preserve"> DEMAND FOR TRIAL BY JURY</w:t>
      </w:r>
    </w:p>
    <w:p w14:paraId="5547403E" w14:textId="4AEC434D" w:rsidR="00C5328C" w:rsidRPr="00484A6B"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w:t>
      </w:r>
      <w:r w:rsidR="00070506" w:rsidRPr="00484A6B">
        <w:rPr>
          <w:rFonts w:ascii="Adobe Caslon Pro" w:hAnsi="Adobe Caslon Pro" w:cs="Times New Roman"/>
          <w:sz w:val="24"/>
          <w:szCs w:val="24"/>
        </w:rPr>
        <w:t>s</w:t>
      </w:r>
      <w:r w:rsidRPr="00484A6B">
        <w:rPr>
          <w:rFonts w:ascii="Adobe Caslon Pro" w:hAnsi="Adobe Caslon Pro" w:cs="Times New Roman"/>
          <w:sz w:val="24"/>
          <w:szCs w:val="24"/>
        </w:rPr>
        <w:t xml:space="preserve"> </w:t>
      </w:r>
      <w:r w:rsidR="009A77FC" w:rsidRPr="00484A6B">
        <w:rPr>
          <w:rFonts w:ascii="Adobe Caslon Pro" w:hAnsi="Adobe Caslon Pro" w:cs="Times New Roman"/>
          <w:sz w:val="24"/>
          <w:szCs w:val="24"/>
        </w:rPr>
        <w:t>Howard Brown</w:t>
      </w:r>
      <w:r w:rsidRPr="00484A6B">
        <w:rPr>
          <w:rFonts w:ascii="Adobe Caslon Pro" w:hAnsi="Adobe Caslon Pro" w:cs="Times New Roman"/>
          <w:sz w:val="24"/>
          <w:szCs w:val="24"/>
        </w:rPr>
        <w:t xml:space="preserve"> </w:t>
      </w:r>
      <w:r w:rsidR="00070506" w:rsidRPr="00484A6B">
        <w:rPr>
          <w:rFonts w:ascii="Adobe Caslon Pro" w:hAnsi="Adobe Caslon Pro" w:cs="Times New Roman"/>
          <w:sz w:val="24"/>
          <w:szCs w:val="24"/>
        </w:rPr>
        <w:t>and Brandon Sibley, hereafter known as Plaintiffs, seek</w:t>
      </w:r>
      <w:r w:rsidR="00D56D63" w:rsidRPr="00484A6B">
        <w:rPr>
          <w:rFonts w:ascii="Adobe Caslon Pro" w:hAnsi="Adobe Caslon Pro" w:cs="Times New Roman"/>
          <w:sz w:val="24"/>
          <w:szCs w:val="24"/>
        </w:rPr>
        <w:t xml:space="preserve"> </w:t>
      </w:r>
      <w:r w:rsidR="00070506" w:rsidRPr="00484A6B">
        <w:rPr>
          <w:rFonts w:ascii="Adobe Caslon Pro" w:hAnsi="Adobe Caslon Pro" w:cs="Times New Roman"/>
          <w:sz w:val="24"/>
          <w:szCs w:val="24"/>
        </w:rPr>
        <w:t>redress for grievances against Defendants</w:t>
      </w:r>
      <w:r w:rsidRPr="00484A6B">
        <w:rPr>
          <w:rFonts w:ascii="Adobe Caslon Pro" w:hAnsi="Adobe Caslon Pro" w:cs="Times New Roman"/>
          <w:sz w:val="24"/>
          <w:szCs w:val="24"/>
        </w:rPr>
        <w:t xml:space="preserve"> fo</w:t>
      </w:r>
      <w:r w:rsidR="00D0168F" w:rsidRPr="00484A6B">
        <w:rPr>
          <w:rFonts w:ascii="Adobe Caslon Pro" w:hAnsi="Adobe Caslon Pro" w:cs="Times New Roman"/>
          <w:sz w:val="24"/>
          <w:szCs w:val="24"/>
        </w:rPr>
        <w:t xml:space="preserve">r Constitutional right violations which include criminal and civil penalties. </w:t>
      </w:r>
    </w:p>
    <w:bookmarkEnd w:id="2"/>
    <w:p w14:paraId="783C0A2D" w14:textId="4F2C8260" w:rsidR="00D0168F" w:rsidRPr="00120389" w:rsidRDefault="00C0714A" w:rsidP="0029409F">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INTRODUCTION</w:t>
      </w:r>
    </w:p>
    <w:p w14:paraId="4A834647" w14:textId="11244E24" w:rsidR="00144E82" w:rsidRPr="00484A6B" w:rsidRDefault="00C0714A" w:rsidP="00164D55">
      <w:pPr>
        <w:pStyle w:val="ListParagraph"/>
        <w:numPr>
          <w:ilvl w:val="0"/>
          <w:numId w:val="20"/>
        </w:numPr>
        <w:tabs>
          <w:tab w:val="clear" w:pos="720"/>
        </w:tabs>
        <w:spacing w:line="480" w:lineRule="auto"/>
        <w:ind w:left="0" w:firstLine="720"/>
        <w:rPr>
          <w:rFonts w:ascii="Adobe Caslon Pro" w:hAnsi="Adobe Caslon Pro" w:cs="Times New Roman"/>
          <w:sz w:val="24"/>
          <w:szCs w:val="24"/>
        </w:rPr>
      </w:pPr>
      <w:bookmarkStart w:id="3" w:name="_Hlk94096951"/>
      <w:r w:rsidRPr="00484A6B">
        <w:rPr>
          <w:rFonts w:ascii="Adobe Caslon Pro" w:hAnsi="Adobe Caslon Pro" w:cs="Times New Roman"/>
          <w:sz w:val="24"/>
          <w:szCs w:val="24"/>
        </w:rPr>
        <w:t>This is a civil action for declaratory and injunctive relief arising under the First and Fourteenth Amendments to the</w:t>
      </w:r>
      <w:r w:rsidR="009C1591" w:rsidRPr="00484A6B">
        <w:rPr>
          <w:rFonts w:ascii="Adobe Caslon Pro" w:hAnsi="Adobe Caslon Pro" w:cs="Times New Roman"/>
          <w:sz w:val="24"/>
          <w:szCs w:val="24"/>
        </w:rPr>
        <w:t xml:space="preserve"> Constitution of the United States and brought pursuant to 42 U.S.C. §§§</w:t>
      </w:r>
      <w:r w:rsidR="003A5C21" w:rsidRPr="00484A6B">
        <w:rPr>
          <w:rFonts w:ascii="Adobe Caslon Pro" w:hAnsi="Adobe Caslon Pro" w:cs="Times New Roman"/>
          <w:sz w:val="24"/>
          <w:szCs w:val="24"/>
        </w:rPr>
        <w:t>§</w:t>
      </w:r>
      <w:r w:rsidR="009C1591" w:rsidRPr="00484A6B">
        <w:rPr>
          <w:rFonts w:ascii="Adobe Caslon Pro" w:hAnsi="Adobe Caslon Pro" w:cs="Times New Roman"/>
          <w:sz w:val="24"/>
          <w:szCs w:val="24"/>
        </w:rPr>
        <w:t xml:space="preserve"> 2000a</w:t>
      </w:r>
      <w:r w:rsidR="003A5C21" w:rsidRPr="00484A6B">
        <w:rPr>
          <w:rFonts w:ascii="Adobe Caslon Pro" w:hAnsi="Adobe Caslon Pro" w:cs="Times New Roman"/>
          <w:sz w:val="24"/>
          <w:szCs w:val="24"/>
        </w:rPr>
        <w:t>, 2000a- 1, 2000a-2 and 2000a-3.</w:t>
      </w:r>
      <w:r w:rsidR="00515BED" w:rsidRPr="00484A6B">
        <w:rPr>
          <w:rFonts w:ascii="Adobe Caslon Pro" w:hAnsi="Adobe Caslon Pro" w:cs="Times New Roman"/>
          <w:sz w:val="24"/>
          <w:szCs w:val="24"/>
        </w:rPr>
        <w:t xml:space="preserve"> Title II of the Civil Rights act of 1964 enacted the public accommodation laws and these provisions have been held to be Constitutional and a valid exercise of Congress’ power under the Commerce Clause of the Constitution.</w:t>
      </w:r>
      <w:r w:rsidR="003A5C21" w:rsidRPr="00484A6B">
        <w:rPr>
          <w:rFonts w:ascii="Adobe Caslon Pro" w:hAnsi="Adobe Caslon Pro" w:cs="Times New Roman"/>
          <w:sz w:val="24"/>
          <w:szCs w:val="24"/>
        </w:rPr>
        <w:t xml:space="preserve"> </w:t>
      </w:r>
      <w:r w:rsidR="00D0168F" w:rsidRPr="00484A6B">
        <w:rPr>
          <w:rFonts w:ascii="Adobe Caslon Pro" w:hAnsi="Adobe Caslon Pro" w:cs="Times New Roman"/>
          <w:sz w:val="24"/>
          <w:szCs w:val="24"/>
        </w:rPr>
        <w:t xml:space="preserve">Plaintiffs were denied access </w:t>
      </w:r>
      <w:r w:rsidRPr="00484A6B">
        <w:rPr>
          <w:rFonts w:ascii="Adobe Caslon Pro" w:hAnsi="Adobe Caslon Pro" w:cs="Times New Roman"/>
          <w:sz w:val="24"/>
          <w:szCs w:val="24"/>
        </w:rPr>
        <w:t>as transient guest</w:t>
      </w:r>
      <w:r w:rsidR="0029409F">
        <w:rPr>
          <w:rFonts w:ascii="Adobe Caslon Pro" w:hAnsi="Adobe Caslon Pro" w:cs="Times New Roman"/>
          <w:sz w:val="24"/>
          <w:szCs w:val="24"/>
        </w:rPr>
        <w:t>s</w:t>
      </w:r>
      <w:r w:rsidRPr="00484A6B">
        <w:rPr>
          <w:rFonts w:ascii="Adobe Caslon Pro" w:hAnsi="Adobe Caslon Pro" w:cs="Times New Roman"/>
          <w:sz w:val="24"/>
          <w:szCs w:val="24"/>
        </w:rPr>
        <w:t xml:space="preserve"> at a</w:t>
      </w:r>
      <w:r w:rsidR="00D0168F" w:rsidRPr="00484A6B">
        <w:rPr>
          <w:rFonts w:ascii="Adobe Caslon Pro" w:hAnsi="Adobe Caslon Pro" w:cs="Times New Roman"/>
          <w:sz w:val="24"/>
          <w:szCs w:val="24"/>
        </w:rPr>
        <w:t xml:space="preserve"> place of public accommodation</w:t>
      </w:r>
      <w:r w:rsidR="004940DA" w:rsidRPr="00484A6B">
        <w:rPr>
          <w:rFonts w:ascii="Adobe Caslon Pro" w:hAnsi="Adobe Caslon Pro" w:cs="Times New Roman"/>
          <w:sz w:val="24"/>
          <w:szCs w:val="24"/>
        </w:rPr>
        <w:t>.</w:t>
      </w:r>
      <w:bookmarkEnd w:id="3"/>
    </w:p>
    <w:p w14:paraId="4A75BAB1" w14:textId="3A0BFC4D" w:rsidR="00144E82" w:rsidRPr="00484A6B" w:rsidRDefault="00144E82" w:rsidP="00164D55">
      <w:pPr>
        <w:pStyle w:val="ListParagraph"/>
        <w:numPr>
          <w:ilvl w:val="0"/>
          <w:numId w:val="20"/>
        </w:numPr>
        <w:spacing w:line="480" w:lineRule="auto"/>
        <w:ind w:left="0" w:firstLine="720"/>
        <w:rPr>
          <w:rFonts w:ascii="Adobe Caslon Pro" w:hAnsi="Adobe Caslon Pro" w:cs="Times New Roman"/>
          <w:sz w:val="24"/>
          <w:szCs w:val="24"/>
        </w:rPr>
      </w:pPr>
      <w:bookmarkStart w:id="4" w:name="_Hlk94097068"/>
      <w:bookmarkStart w:id="5" w:name="_Hlk94097011"/>
      <w:r w:rsidRPr="00484A6B">
        <w:rPr>
          <w:rFonts w:ascii="Adobe Caslon Pro" w:hAnsi="Adobe Caslon Pro" w:cs="Times New Roman"/>
          <w:sz w:val="24"/>
          <w:szCs w:val="24"/>
        </w:rPr>
        <w:t>This is a</w:t>
      </w:r>
      <w:r w:rsidR="005245FF" w:rsidRPr="00484A6B">
        <w:rPr>
          <w:rFonts w:ascii="Adobe Caslon Pro" w:hAnsi="Adobe Caslon Pro" w:cs="Times New Roman"/>
          <w:sz w:val="24"/>
          <w:szCs w:val="24"/>
        </w:rPr>
        <w:t xml:space="preserve">n action for criminal </w:t>
      </w:r>
      <w:r w:rsidR="003F01E0">
        <w:rPr>
          <w:rFonts w:ascii="Adobe Caslon Pro" w:hAnsi="Adobe Caslon Pro" w:cs="Times New Roman"/>
          <w:sz w:val="24"/>
          <w:szCs w:val="24"/>
        </w:rPr>
        <w:t>penalties pursuant to</w:t>
      </w:r>
      <w:r w:rsidR="005245FF" w:rsidRPr="00484A6B">
        <w:rPr>
          <w:rFonts w:ascii="Adobe Caslon Pro" w:hAnsi="Adobe Caslon Pro" w:cs="Times New Roman"/>
          <w:sz w:val="24"/>
          <w:szCs w:val="24"/>
        </w:rPr>
        <w:t xml:space="preserve"> Title 18 §§ 241 and 242 and </w:t>
      </w:r>
      <w:r w:rsidR="003F01E0">
        <w:rPr>
          <w:rFonts w:ascii="Adobe Caslon Pro" w:hAnsi="Adobe Caslon Pro" w:cs="Times New Roman"/>
          <w:sz w:val="24"/>
          <w:szCs w:val="24"/>
        </w:rPr>
        <w:t xml:space="preserve">civil penalties </w:t>
      </w:r>
      <w:r w:rsidR="005245FF" w:rsidRPr="00484A6B">
        <w:rPr>
          <w:rFonts w:ascii="Adobe Caslon Pro" w:hAnsi="Adobe Caslon Pro" w:cs="Times New Roman"/>
          <w:sz w:val="24"/>
          <w:szCs w:val="24"/>
        </w:rPr>
        <w:t>pursuant to Title 42 §§</w:t>
      </w:r>
      <w:r w:rsidR="003F01E0">
        <w:rPr>
          <w:rFonts w:ascii="Adobe Caslon Pro" w:hAnsi="Adobe Caslon Pro" w:cs="Times New Roman"/>
          <w:sz w:val="24"/>
          <w:szCs w:val="24"/>
        </w:rPr>
        <w:t xml:space="preserve">§ </w:t>
      </w:r>
      <w:r w:rsidR="005245FF" w:rsidRPr="00484A6B">
        <w:rPr>
          <w:rFonts w:ascii="Adobe Caslon Pro" w:hAnsi="Adobe Caslon Pro" w:cs="Times New Roman"/>
          <w:sz w:val="24"/>
          <w:szCs w:val="24"/>
        </w:rPr>
        <w:t>1983</w:t>
      </w:r>
      <w:r w:rsidR="003F01E0">
        <w:rPr>
          <w:rFonts w:ascii="Adobe Caslon Pro" w:hAnsi="Adobe Caslon Pro" w:cs="Times New Roman"/>
          <w:sz w:val="24"/>
          <w:szCs w:val="24"/>
        </w:rPr>
        <w:t xml:space="preserve">, </w:t>
      </w:r>
      <w:r w:rsidR="005245FF" w:rsidRPr="00484A6B">
        <w:rPr>
          <w:rFonts w:ascii="Adobe Caslon Pro" w:hAnsi="Adobe Caslon Pro" w:cs="Times New Roman"/>
          <w:sz w:val="24"/>
          <w:szCs w:val="24"/>
        </w:rPr>
        <w:t>1985</w:t>
      </w:r>
      <w:r w:rsidR="003F01E0">
        <w:rPr>
          <w:rFonts w:ascii="Adobe Caslon Pro" w:hAnsi="Adobe Caslon Pro" w:cs="Times New Roman"/>
          <w:sz w:val="24"/>
          <w:szCs w:val="24"/>
        </w:rPr>
        <w:t xml:space="preserve"> and 1988</w:t>
      </w:r>
      <w:r w:rsidR="005245FF" w:rsidRPr="00484A6B">
        <w:rPr>
          <w:rFonts w:ascii="Adobe Caslon Pro" w:hAnsi="Adobe Caslon Pro" w:cs="Times New Roman"/>
          <w:sz w:val="24"/>
          <w:szCs w:val="24"/>
        </w:rPr>
        <w:t xml:space="preserve"> respectively</w:t>
      </w:r>
      <w:r w:rsidR="004940DA" w:rsidRPr="00484A6B">
        <w:rPr>
          <w:rFonts w:ascii="Adobe Caslon Pro" w:hAnsi="Adobe Caslon Pro" w:cs="Times New Roman"/>
          <w:sz w:val="24"/>
          <w:szCs w:val="24"/>
        </w:rPr>
        <w:t>,</w:t>
      </w:r>
      <w:r w:rsidR="005245FF" w:rsidRPr="00484A6B">
        <w:rPr>
          <w:rFonts w:ascii="Adobe Caslon Pro" w:hAnsi="Adobe Caslon Pro" w:cs="Times New Roman"/>
          <w:sz w:val="24"/>
          <w:szCs w:val="24"/>
        </w:rPr>
        <w:t xml:space="preserve"> arising from a deprivation of rights by multiple actors in a conspiracy to deny the inherent and foundational freedoms as secured in the United States Constitution </w:t>
      </w:r>
      <w:r w:rsidR="003F01E0">
        <w:rPr>
          <w:rFonts w:ascii="Adobe Caslon Pro" w:hAnsi="Adobe Caslon Pro" w:cs="Times New Roman"/>
          <w:sz w:val="24"/>
          <w:szCs w:val="24"/>
        </w:rPr>
        <w:t>and federal laws</w:t>
      </w:r>
      <w:r w:rsidR="00F55754" w:rsidRPr="00484A6B">
        <w:rPr>
          <w:rFonts w:ascii="Adobe Caslon Pro" w:hAnsi="Adobe Caslon Pro" w:cs="Times New Roman"/>
          <w:sz w:val="24"/>
          <w:szCs w:val="24"/>
        </w:rPr>
        <w:t>.</w:t>
      </w:r>
    </w:p>
    <w:p w14:paraId="0BE0FBDA" w14:textId="38DF836B" w:rsidR="00E65C02" w:rsidRDefault="00144E82"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Plaintiffs</w:t>
      </w:r>
      <w:r w:rsidR="00D0168F" w:rsidRPr="00484A6B">
        <w:rPr>
          <w:rFonts w:ascii="Adobe Caslon Pro" w:hAnsi="Adobe Caslon Pro" w:cs="Times New Roman"/>
          <w:sz w:val="24"/>
          <w:szCs w:val="24"/>
        </w:rPr>
        <w:t xml:space="preserve"> were denied their religious freedom and </w:t>
      </w:r>
      <w:r w:rsidR="000908C0" w:rsidRPr="00484A6B">
        <w:rPr>
          <w:rFonts w:ascii="Adobe Caslon Pro" w:hAnsi="Adobe Caslon Pro" w:cs="Times New Roman"/>
          <w:sz w:val="24"/>
          <w:szCs w:val="24"/>
        </w:rPr>
        <w:t xml:space="preserve">ability to freely </w:t>
      </w:r>
      <w:r w:rsidR="00D0168F" w:rsidRPr="00484A6B">
        <w:rPr>
          <w:rFonts w:ascii="Adobe Caslon Pro" w:hAnsi="Adobe Caslon Pro" w:cs="Times New Roman"/>
          <w:sz w:val="24"/>
          <w:szCs w:val="24"/>
        </w:rPr>
        <w:t xml:space="preserve">exercise </w:t>
      </w:r>
      <w:r w:rsidR="000908C0" w:rsidRPr="00484A6B">
        <w:rPr>
          <w:rFonts w:ascii="Adobe Caslon Pro" w:hAnsi="Adobe Caslon Pro" w:cs="Times New Roman"/>
          <w:sz w:val="24"/>
          <w:szCs w:val="24"/>
        </w:rPr>
        <w:t xml:space="preserve">plaintiffs’ </w:t>
      </w:r>
      <w:r w:rsidR="00D0168F" w:rsidRPr="00484A6B">
        <w:rPr>
          <w:rFonts w:ascii="Adobe Caslon Pro" w:hAnsi="Adobe Caslon Pro" w:cs="Times New Roman"/>
          <w:sz w:val="24"/>
          <w:szCs w:val="24"/>
        </w:rPr>
        <w:t>conscience</w:t>
      </w:r>
      <w:r w:rsidR="000908C0" w:rsidRPr="00484A6B">
        <w:rPr>
          <w:rFonts w:ascii="Adobe Caslon Pro" w:hAnsi="Adobe Caslon Pro" w:cs="Times New Roman"/>
          <w:sz w:val="24"/>
          <w:szCs w:val="24"/>
        </w:rPr>
        <w:t>,</w:t>
      </w:r>
      <w:r w:rsidRPr="00484A6B">
        <w:rPr>
          <w:rFonts w:ascii="Adobe Caslon Pro" w:hAnsi="Adobe Caslon Pro" w:cs="Times New Roman"/>
          <w:sz w:val="24"/>
          <w:szCs w:val="24"/>
        </w:rPr>
        <w:t xml:space="preserve"> which is the freedom to believe and act according to one’s inner </w:t>
      </w:r>
      <w:r w:rsidRPr="00484A6B">
        <w:rPr>
          <w:rFonts w:ascii="Adobe Caslon Pro" w:hAnsi="Adobe Caslon Pro" w:cs="Times New Roman"/>
          <w:sz w:val="24"/>
          <w:szCs w:val="24"/>
        </w:rPr>
        <w:lastRenderedPageBreak/>
        <w:t>held conviction</w:t>
      </w:r>
      <w:r w:rsidR="004F699C">
        <w:rPr>
          <w:rFonts w:ascii="Adobe Caslon Pro" w:hAnsi="Adobe Caslon Pro" w:cs="Times New Roman"/>
          <w:sz w:val="24"/>
          <w:szCs w:val="24"/>
        </w:rPr>
        <w:t xml:space="preserve"> w</w:t>
      </w:r>
      <w:r w:rsidR="00D0168F" w:rsidRPr="00484A6B">
        <w:rPr>
          <w:rFonts w:ascii="Adobe Caslon Pro" w:hAnsi="Adobe Caslon Pro" w:cs="Times New Roman"/>
          <w:sz w:val="24"/>
          <w:szCs w:val="24"/>
        </w:rPr>
        <w:t>hich is protected under the First amendment of the United States Constitution.</w:t>
      </w:r>
      <w:r w:rsidR="000908C0" w:rsidRPr="00484A6B">
        <w:rPr>
          <w:rFonts w:ascii="Adobe Caslon Pro" w:hAnsi="Adobe Caslon Pro" w:cs="Times New Roman"/>
          <w:sz w:val="24"/>
          <w:szCs w:val="24"/>
        </w:rPr>
        <w:t xml:space="preserve"> </w:t>
      </w:r>
    </w:p>
    <w:p w14:paraId="029BE22D" w14:textId="23B52BD4" w:rsidR="00E65C02" w:rsidRPr="003F01E0" w:rsidRDefault="000908C0" w:rsidP="003F01E0">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Plaintiffs were criminally denied the</w:t>
      </w:r>
      <w:r w:rsidR="004F699C">
        <w:rPr>
          <w:rFonts w:ascii="Adobe Caslon Pro" w:hAnsi="Adobe Caslon Pro" w:cs="Times New Roman"/>
          <w:sz w:val="24"/>
          <w:szCs w:val="24"/>
        </w:rPr>
        <w:t>ir</w:t>
      </w:r>
      <w:r w:rsidRPr="00484A6B">
        <w:rPr>
          <w:rFonts w:ascii="Adobe Caslon Pro" w:hAnsi="Adobe Caslon Pro" w:cs="Times New Roman"/>
          <w:sz w:val="24"/>
          <w:szCs w:val="24"/>
        </w:rPr>
        <w:t xml:space="preserve"> inherent right to be secure in their life, liberty and property in violation of the Fifth Amendment.</w:t>
      </w:r>
      <w:r w:rsidR="00BC24D8" w:rsidRPr="00484A6B">
        <w:rPr>
          <w:rFonts w:ascii="Adobe Caslon Pro" w:hAnsi="Adobe Caslon Pro" w:cs="Times New Roman"/>
          <w:sz w:val="24"/>
          <w:szCs w:val="24"/>
        </w:rPr>
        <w:t xml:space="preserve"> </w:t>
      </w:r>
    </w:p>
    <w:p w14:paraId="5AB668BD" w14:textId="13102DD3" w:rsidR="00BF5BB9" w:rsidRPr="00484A6B" w:rsidRDefault="00BF5BB9"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Denial of exclusive property rights inviolable, inherent and sacred is a violation of due process as protected in the United States Constitution Amendments Five and Fourteen respectively.</w:t>
      </w:r>
    </w:p>
    <w:p w14:paraId="513C4466" w14:textId="3CD32FC3" w:rsidR="00B93941" w:rsidRPr="00484A6B" w:rsidRDefault="001B3E27"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Plaintiffs</w:t>
      </w:r>
      <w:r w:rsidR="002744D7" w:rsidRPr="00484A6B">
        <w:rPr>
          <w:rFonts w:ascii="Adobe Caslon Pro" w:hAnsi="Adobe Caslon Pro" w:cs="Times New Roman"/>
          <w:sz w:val="24"/>
          <w:szCs w:val="24"/>
        </w:rPr>
        <w:t xml:space="preserve"> allege that the nexus to the state required for a title 42 § 1983 civil proceeding is found with the Parent Corporation, </w:t>
      </w:r>
      <w:r w:rsidR="00B93941" w:rsidRPr="00484A6B">
        <w:rPr>
          <w:rFonts w:ascii="Adobe Caslon Pro" w:hAnsi="Adobe Caslon Pro" w:cs="Times New Roman"/>
          <w:sz w:val="24"/>
          <w:szCs w:val="24"/>
        </w:rPr>
        <w:t xml:space="preserve">MISSISSIPPI BAND of CHOCTAW INDIANS </w:t>
      </w:r>
      <w:r w:rsidR="006930C3" w:rsidRPr="00484A6B">
        <w:rPr>
          <w:rFonts w:ascii="Adobe Caslon Pro" w:hAnsi="Adobe Caslon Pro" w:cs="Times New Roman"/>
          <w:sz w:val="24"/>
          <w:szCs w:val="24"/>
        </w:rPr>
        <w:t xml:space="preserve">and its Chief Ben Cyrus mandating to the CHOCTAW RESORT DEVELOPMENT </w:t>
      </w:r>
      <w:r w:rsidR="00B96A71" w:rsidRPr="00484A6B">
        <w:rPr>
          <w:rFonts w:ascii="Adobe Caslon Pro" w:hAnsi="Adobe Caslon Pro" w:cs="Times New Roman"/>
          <w:sz w:val="24"/>
          <w:szCs w:val="24"/>
        </w:rPr>
        <w:t xml:space="preserve">ENTERPRISE </w:t>
      </w:r>
      <w:r w:rsidR="006930C3" w:rsidRPr="00484A6B">
        <w:rPr>
          <w:rFonts w:ascii="Adobe Caslon Pro" w:hAnsi="Adobe Caslon Pro" w:cs="Times New Roman"/>
          <w:sz w:val="24"/>
          <w:szCs w:val="24"/>
        </w:rPr>
        <w:t>and GOLDEN MOON HOTEL AND CASINO</w:t>
      </w:r>
      <w:r w:rsidR="005349DB" w:rsidRPr="00484A6B">
        <w:rPr>
          <w:rFonts w:ascii="Adobe Caslon Pro" w:hAnsi="Adobe Caslon Pro" w:cs="Times New Roman"/>
          <w:sz w:val="24"/>
          <w:szCs w:val="24"/>
        </w:rPr>
        <w:t xml:space="preserve"> </w:t>
      </w:r>
      <w:r w:rsidRPr="00484A6B">
        <w:rPr>
          <w:rFonts w:ascii="Adobe Caslon Pro" w:hAnsi="Adobe Caslon Pro" w:cs="Times New Roman"/>
          <w:sz w:val="24"/>
          <w:szCs w:val="24"/>
        </w:rPr>
        <w:t xml:space="preserve">through his </w:t>
      </w:r>
      <w:r w:rsidR="006930C3" w:rsidRPr="00484A6B">
        <w:rPr>
          <w:rFonts w:ascii="Adobe Caslon Pro" w:hAnsi="Adobe Caslon Pro" w:cs="Times New Roman"/>
          <w:sz w:val="24"/>
          <w:szCs w:val="24"/>
        </w:rPr>
        <w:t>OFFICE OF THE TRIBAL CHIEF CYRUS BEN, EXECUTIVE ORDER NO. 2</w:t>
      </w:r>
      <w:r w:rsidR="005349DB" w:rsidRPr="00484A6B">
        <w:rPr>
          <w:rFonts w:ascii="Adobe Caslon Pro" w:hAnsi="Adobe Caslon Pro" w:cs="Times New Roman"/>
          <w:sz w:val="24"/>
          <w:szCs w:val="24"/>
        </w:rPr>
        <w:t>020 -06-B, pursuant to the authority of ordinance 50</w:t>
      </w:r>
      <w:r w:rsidR="000D7931" w:rsidRPr="00484A6B">
        <w:rPr>
          <w:rFonts w:ascii="Adobe Caslon Pro" w:hAnsi="Adobe Caslon Pro" w:cs="Times New Roman"/>
          <w:sz w:val="24"/>
          <w:szCs w:val="24"/>
        </w:rPr>
        <w:t xml:space="preserve"> </w:t>
      </w:r>
      <w:r w:rsidR="005349DB" w:rsidRPr="00484A6B">
        <w:rPr>
          <w:rFonts w:ascii="Adobe Caslon Pro" w:hAnsi="Adobe Caslon Pro" w:cs="Times New Roman"/>
          <w:sz w:val="24"/>
          <w:szCs w:val="24"/>
        </w:rPr>
        <w:t>- A</w:t>
      </w:r>
      <w:r w:rsidRPr="00484A6B">
        <w:rPr>
          <w:rFonts w:ascii="Adobe Caslon Pro" w:hAnsi="Adobe Caslon Pro" w:cs="Times New Roman"/>
          <w:sz w:val="24"/>
          <w:szCs w:val="24"/>
        </w:rPr>
        <w:t>.</w:t>
      </w:r>
      <w:r w:rsidR="00BC4D04" w:rsidRPr="00484A6B">
        <w:rPr>
          <w:rFonts w:ascii="Adobe Caslon Pro" w:hAnsi="Adobe Caslon Pro" w:cs="Times New Roman"/>
          <w:sz w:val="24"/>
          <w:szCs w:val="24"/>
        </w:rPr>
        <w:t xml:space="preserve"> </w:t>
      </w:r>
    </w:p>
    <w:p w14:paraId="5D644650" w14:textId="39B2509E" w:rsidR="00571CE0" w:rsidRPr="003F01E0" w:rsidRDefault="00C362CD" w:rsidP="003F01E0">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Plaintiff asks the Court to convene a federal grand jury to investigate the allegations set forth herein for what Plaintiffs believe to be violations of federal law by all Defendants, including, but not limited to, 18 U.S. Code § 241 and 18 U.S. Code § 242.</w:t>
      </w:r>
      <w:bookmarkEnd w:id="4"/>
    </w:p>
    <w:p w14:paraId="272A1BC4" w14:textId="4C1504C1" w:rsidR="00C5328C" w:rsidRPr="00120389" w:rsidRDefault="00C5328C" w:rsidP="00164D55">
      <w:pPr>
        <w:spacing w:line="480" w:lineRule="auto"/>
        <w:ind w:firstLine="720"/>
        <w:jc w:val="center"/>
        <w:rPr>
          <w:rFonts w:ascii="Adobe Caslon Pro" w:hAnsi="Adobe Caslon Pro" w:cs="Times New Roman"/>
          <w:b/>
          <w:bCs/>
          <w:sz w:val="24"/>
          <w:szCs w:val="24"/>
        </w:rPr>
      </w:pPr>
      <w:bookmarkStart w:id="6" w:name="_Hlk94097114"/>
      <w:r w:rsidRPr="00120389">
        <w:rPr>
          <w:rFonts w:ascii="Adobe Caslon Pro" w:hAnsi="Adobe Caslon Pro" w:cs="Times New Roman"/>
          <w:b/>
          <w:bCs/>
          <w:sz w:val="24"/>
          <w:szCs w:val="24"/>
        </w:rPr>
        <w:t>JURISDICTION</w:t>
      </w:r>
      <w:r w:rsidR="00EA2EEF" w:rsidRPr="00120389">
        <w:rPr>
          <w:rFonts w:ascii="Adobe Caslon Pro" w:hAnsi="Adobe Caslon Pro" w:cs="Times New Roman"/>
          <w:b/>
          <w:bCs/>
          <w:sz w:val="24"/>
          <w:szCs w:val="24"/>
        </w:rPr>
        <w:t xml:space="preserve"> AND VENUE</w:t>
      </w:r>
    </w:p>
    <w:p w14:paraId="2FB395BE" w14:textId="77777777" w:rsidR="0084190F" w:rsidRPr="00484A6B" w:rsidRDefault="00571CE0" w:rsidP="00164D55">
      <w:pPr>
        <w:pStyle w:val="ListParagraph"/>
        <w:numPr>
          <w:ilvl w:val="0"/>
          <w:numId w:val="20"/>
        </w:numPr>
        <w:spacing w:line="480" w:lineRule="auto"/>
        <w:ind w:left="0" w:firstLine="720"/>
        <w:rPr>
          <w:rFonts w:ascii="Adobe Caslon Pro" w:hAnsi="Adobe Caslon Pro" w:cs="Times New Roman"/>
          <w:sz w:val="24"/>
          <w:szCs w:val="24"/>
        </w:rPr>
      </w:pPr>
      <w:bookmarkStart w:id="7" w:name="_Hlk94097132"/>
      <w:bookmarkEnd w:id="6"/>
      <w:r w:rsidRPr="00484A6B">
        <w:rPr>
          <w:rFonts w:ascii="Adobe Caslon Pro" w:hAnsi="Adobe Caslon Pro" w:cs="Times New Roman"/>
          <w:sz w:val="24"/>
          <w:szCs w:val="24"/>
        </w:rPr>
        <w:t xml:space="preserve">Pursuant to 28 U.S.C §§ 1331 and 1343, this Court has jurisdiction over Plaintiff’s claims. </w:t>
      </w:r>
    </w:p>
    <w:p w14:paraId="200E9581" w14:textId="6ECFA9D7" w:rsidR="00C5328C" w:rsidRPr="00484A6B" w:rsidRDefault="00571CE0"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lastRenderedPageBreak/>
        <w:t xml:space="preserve">Pursuant to 28 U.S.C. §§ 2201 and 2202 this Court has </w:t>
      </w:r>
      <w:r w:rsidR="00BF5BB9" w:rsidRPr="00484A6B">
        <w:rPr>
          <w:rFonts w:ascii="Adobe Caslon Pro" w:hAnsi="Adobe Caslon Pro" w:cs="Times New Roman"/>
          <w:sz w:val="24"/>
          <w:szCs w:val="24"/>
        </w:rPr>
        <w:t>jurisdiction over Plaintiff’s request for declaratory relief.</w:t>
      </w:r>
    </w:p>
    <w:p w14:paraId="6DC5118A" w14:textId="000DFEF5" w:rsidR="00BF5BB9" w:rsidRPr="00484A6B" w:rsidRDefault="00BF5BB9"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Pursuant to 28 U.S.C. §1391 (b), venue is proper in the Northern District of Mississippi because all claims arise out of this district.</w:t>
      </w:r>
    </w:p>
    <w:p w14:paraId="561B7D5E" w14:textId="35175BED" w:rsidR="004940DA" w:rsidRPr="00484A6B" w:rsidRDefault="004940DA"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Pursuant to title 18 U.S.C. § 1151 and 1152, non – tribe members are within the sole and exclusive jurisdiction of the United States</w:t>
      </w:r>
      <w:r w:rsidR="000C2C9A" w:rsidRPr="00484A6B">
        <w:rPr>
          <w:rFonts w:ascii="Adobe Caslon Pro" w:hAnsi="Adobe Caslon Pro" w:cs="Times New Roman"/>
          <w:sz w:val="24"/>
          <w:szCs w:val="24"/>
        </w:rPr>
        <w:t xml:space="preserve"> while in Indian Country.</w:t>
      </w:r>
    </w:p>
    <w:p w14:paraId="658C986B" w14:textId="49F9D8D7" w:rsidR="00BF5BB9" w:rsidRPr="00120389" w:rsidRDefault="00BF5BB9" w:rsidP="004F699C">
      <w:pPr>
        <w:spacing w:line="480" w:lineRule="auto"/>
        <w:jc w:val="center"/>
        <w:rPr>
          <w:rFonts w:ascii="Adobe Caslon Pro" w:hAnsi="Adobe Caslon Pro" w:cs="Times New Roman"/>
          <w:b/>
          <w:bCs/>
          <w:sz w:val="24"/>
          <w:szCs w:val="24"/>
        </w:rPr>
      </w:pPr>
      <w:bookmarkStart w:id="8" w:name="_Hlk94097145"/>
      <w:bookmarkEnd w:id="7"/>
      <w:r w:rsidRPr="00120389">
        <w:rPr>
          <w:rFonts w:ascii="Adobe Caslon Pro" w:hAnsi="Adobe Caslon Pro" w:cs="Times New Roman"/>
          <w:b/>
          <w:bCs/>
          <w:sz w:val="24"/>
          <w:szCs w:val="24"/>
        </w:rPr>
        <w:t>PLAINTIFFS’</w:t>
      </w:r>
    </w:p>
    <w:p w14:paraId="3E06679A" w14:textId="78786E80" w:rsidR="00C5328C" w:rsidRPr="00484A6B"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bookmarkStart w:id="9" w:name="_Hlk94097216"/>
      <w:bookmarkEnd w:id="8"/>
      <w:r w:rsidRPr="00484A6B">
        <w:rPr>
          <w:rFonts w:ascii="Adobe Caslon Pro" w:hAnsi="Adobe Caslon Pro" w:cs="Times New Roman"/>
          <w:sz w:val="24"/>
          <w:szCs w:val="24"/>
        </w:rPr>
        <w:t xml:space="preserve">At all times material to this lawsuit, </w:t>
      </w:r>
      <w:r w:rsidR="009A77FC" w:rsidRPr="00484A6B">
        <w:rPr>
          <w:rFonts w:ascii="Adobe Caslon Pro" w:hAnsi="Adobe Caslon Pro" w:cs="Times New Roman"/>
          <w:sz w:val="24"/>
          <w:szCs w:val="24"/>
        </w:rPr>
        <w:t>Howard Brown</w:t>
      </w:r>
      <w:r w:rsidRPr="00484A6B">
        <w:rPr>
          <w:rFonts w:ascii="Adobe Caslon Pro" w:hAnsi="Adobe Caslon Pro" w:cs="Times New Roman"/>
          <w:sz w:val="24"/>
          <w:szCs w:val="24"/>
        </w:rPr>
        <w:t xml:space="preserve"> reside</w:t>
      </w:r>
      <w:r w:rsidR="00BC4D04" w:rsidRPr="00484A6B">
        <w:rPr>
          <w:rFonts w:ascii="Adobe Caslon Pro" w:hAnsi="Adobe Caslon Pro" w:cs="Times New Roman"/>
          <w:sz w:val="24"/>
          <w:szCs w:val="24"/>
        </w:rPr>
        <w:t>d in</w:t>
      </w:r>
      <w:r w:rsidRPr="00484A6B">
        <w:rPr>
          <w:rFonts w:ascii="Adobe Caslon Pro" w:hAnsi="Adobe Caslon Pro" w:cs="Times New Roman"/>
          <w:sz w:val="24"/>
          <w:szCs w:val="24"/>
        </w:rPr>
        <w:t xml:space="preserve"> </w:t>
      </w:r>
      <w:r w:rsidR="009A77FC" w:rsidRPr="00484A6B">
        <w:rPr>
          <w:rFonts w:ascii="Adobe Caslon Pro" w:hAnsi="Adobe Caslon Pro" w:cs="Times New Roman"/>
          <w:sz w:val="24"/>
          <w:szCs w:val="24"/>
        </w:rPr>
        <w:t>East Baton Rouge Parish</w:t>
      </w:r>
      <w:r w:rsidRPr="00484A6B">
        <w:rPr>
          <w:rFonts w:ascii="Adobe Caslon Pro" w:hAnsi="Adobe Caslon Pro" w:cs="Times New Roman"/>
          <w:sz w:val="24"/>
          <w:szCs w:val="24"/>
        </w:rPr>
        <w:t>, Louisiana.</w:t>
      </w:r>
    </w:p>
    <w:p w14:paraId="1D29A39A" w14:textId="4C03FB12" w:rsidR="00BC4D04" w:rsidRPr="00484A6B" w:rsidRDefault="00BC4D04" w:rsidP="00164D55">
      <w:pPr>
        <w:pStyle w:val="ListParagraph"/>
        <w:numPr>
          <w:ilvl w:val="0"/>
          <w:numId w:val="20"/>
        </w:numPr>
        <w:spacing w:line="480" w:lineRule="auto"/>
        <w:ind w:left="0" w:firstLine="720"/>
        <w:rPr>
          <w:rFonts w:ascii="Adobe Caslon Pro" w:hAnsi="Adobe Caslon Pro" w:cs="Times New Roman"/>
          <w:sz w:val="24"/>
          <w:szCs w:val="24"/>
        </w:rPr>
      </w:pPr>
      <w:r w:rsidRPr="00484A6B">
        <w:rPr>
          <w:rFonts w:ascii="Adobe Caslon Pro" w:hAnsi="Adobe Caslon Pro" w:cs="Times New Roman"/>
          <w:sz w:val="24"/>
          <w:szCs w:val="24"/>
        </w:rPr>
        <w:t>At all times material to this lawsuit, Brandon Sibley resided in Livingston Parish, Louisiana.</w:t>
      </w:r>
    </w:p>
    <w:p w14:paraId="0DF89F04" w14:textId="4FF2BA6B" w:rsidR="000C2C9A" w:rsidRPr="00120389" w:rsidRDefault="000C2C9A" w:rsidP="004F699C">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DEFENDANTS</w:t>
      </w:r>
    </w:p>
    <w:p w14:paraId="002E07A1" w14:textId="251D5136" w:rsidR="00C5328C" w:rsidRPr="00A63AE4"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At all times material to this lawsuit, </w:t>
      </w:r>
      <w:r w:rsidR="006B6A7B" w:rsidRPr="00A63AE4">
        <w:rPr>
          <w:rFonts w:ascii="Adobe Caslon Pro" w:hAnsi="Adobe Caslon Pro" w:cs="Times New Roman"/>
          <w:sz w:val="24"/>
          <w:szCs w:val="24"/>
        </w:rPr>
        <w:t>CHOCTAW RESORT DEVELOPMENT ENTERPRISE</w:t>
      </w:r>
      <w:r w:rsidRPr="00A63AE4">
        <w:rPr>
          <w:rFonts w:ascii="Adobe Caslon Pro" w:hAnsi="Adobe Caslon Pro" w:cs="Times New Roman"/>
          <w:sz w:val="24"/>
          <w:szCs w:val="24"/>
        </w:rPr>
        <w:t xml:space="preserve"> was a resident of Neshoba County, Mississippi.</w:t>
      </w:r>
    </w:p>
    <w:p w14:paraId="7F8ADF98" w14:textId="42468339" w:rsidR="000C2C9A" w:rsidRPr="00A63AE4" w:rsidRDefault="000C2C9A"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At all times material to this lawsuit, MISSISSIPPI BAND of CHOCTAW INDIANS is located in Choctaw, Mississippi.</w:t>
      </w:r>
    </w:p>
    <w:p w14:paraId="5525E7EB" w14:textId="746874CE" w:rsidR="007E737D" w:rsidRPr="00A63AE4" w:rsidRDefault="007E737D"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MISSISSIPPI BAND of CHOCTAW INDIANS is a “body politic and corporate</w:t>
      </w:r>
      <w:r w:rsidR="001D26F4" w:rsidRPr="00A63AE4">
        <w:rPr>
          <w:rFonts w:ascii="Adobe Caslon Pro" w:hAnsi="Adobe Caslon Pro" w:cs="Times New Roman"/>
          <w:sz w:val="24"/>
          <w:szCs w:val="24"/>
        </w:rPr>
        <w:t xml:space="preserve"> located within the lands of Mississippi.” The Jurisdiction of this body politic is found within their constitution and by-laws and recorded as “Article II - The </w:t>
      </w:r>
      <w:r w:rsidR="001D26F4" w:rsidRPr="00A63AE4">
        <w:rPr>
          <w:rFonts w:ascii="Adobe Caslon Pro" w:hAnsi="Adobe Caslon Pro" w:cs="Times New Roman"/>
          <w:sz w:val="24"/>
          <w:szCs w:val="24"/>
        </w:rPr>
        <w:lastRenderedPageBreak/>
        <w:t>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09205D49" w14:textId="094FCFF5" w:rsidR="00C27F75" w:rsidRPr="00A63AE4" w:rsidRDefault="00C27F7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At all times material to this lawsuit, Chief Cyrus Ben was the individual acting in the Office of Chief for the MISSISSIPPI BAND of CHOCTAW INDIANS.</w:t>
      </w:r>
    </w:p>
    <w:p w14:paraId="5BFECD5C" w14:textId="7E87A6A3" w:rsidR="00C27F75" w:rsidRPr="00A63AE4" w:rsidRDefault="00C27F7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At all times material to this lawsuit the security officers and armed man who acted in conspiracy for </w:t>
      </w:r>
      <w:r w:rsidR="000D7931" w:rsidRPr="00A63AE4">
        <w:rPr>
          <w:rFonts w:ascii="Adobe Caslon Pro" w:hAnsi="Adobe Caslon Pro" w:cs="Times New Roman"/>
          <w:sz w:val="24"/>
          <w:szCs w:val="24"/>
        </w:rPr>
        <w:t xml:space="preserve">and by </w:t>
      </w:r>
      <w:r w:rsidRPr="00A63AE4">
        <w:rPr>
          <w:rFonts w:ascii="Adobe Caslon Pro" w:hAnsi="Adobe Caslon Pro" w:cs="Times New Roman"/>
          <w:sz w:val="24"/>
          <w:szCs w:val="24"/>
        </w:rPr>
        <w:t>Cyrus Ben were employed by the CHOCTAW RESORT DEVELOPMENT ENTERPRISE.</w:t>
      </w:r>
    </w:p>
    <w:p w14:paraId="402DD67C" w14:textId="5C68FB69" w:rsidR="00C5328C" w:rsidRPr="00A63AE4" w:rsidRDefault="00C5328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All acts necessary or precedent to the bringing of this lawsuit occurred or accrued in Neshoba County, Mississippi.</w:t>
      </w:r>
    </w:p>
    <w:p w14:paraId="730DBEFD" w14:textId="0DF1D16E" w:rsidR="00845400" w:rsidRPr="00120389" w:rsidRDefault="00845400" w:rsidP="00FD17CB">
      <w:pPr>
        <w:spacing w:line="480" w:lineRule="auto"/>
        <w:jc w:val="center"/>
        <w:rPr>
          <w:rFonts w:ascii="Adobe Caslon Pro" w:hAnsi="Adobe Caslon Pro" w:cs="Times New Roman"/>
          <w:b/>
          <w:bCs/>
          <w:sz w:val="24"/>
          <w:szCs w:val="24"/>
        </w:rPr>
      </w:pPr>
      <w:bookmarkStart w:id="10" w:name="_Hlk94097264"/>
      <w:bookmarkEnd w:id="9"/>
      <w:r w:rsidRPr="00120389">
        <w:rPr>
          <w:rFonts w:ascii="Adobe Caslon Pro" w:hAnsi="Adobe Caslon Pro" w:cs="Times New Roman"/>
          <w:b/>
          <w:bCs/>
          <w:sz w:val="24"/>
          <w:szCs w:val="24"/>
        </w:rPr>
        <w:t>GENERAL FACTUAL ALLEGATIONS</w:t>
      </w:r>
    </w:p>
    <w:p w14:paraId="10FC15EC" w14:textId="07D364B2" w:rsidR="00845400" w:rsidRPr="00A63AE4" w:rsidRDefault="008454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On the 16</w:t>
      </w:r>
      <w:r w:rsidRPr="00A63AE4">
        <w:rPr>
          <w:rFonts w:ascii="Adobe Caslon Pro" w:hAnsi="Adobe Caslon Pro" w:cs="Times New Roman"/>
          <w:sz w:val="24"/>
          <w:szCs w:val="24"/>
          <w:vertAlign w:val="superscript"/>
        </w:rPr>
        <w:t>th</w:t>
      </w:r>
      <w:r w:rsidRPr="00A63AE4">
        <w:rPr>
          <w:rFonts w:ascii="Adobe Caslon Pro" w:hAnsi="Adobe Caslon Pro" w:cs="Times New Roman"/>
          <w:sz w:val="24"/>
          <w:szCs w:val="24"/>
        </w:rPr>
        <w:t xml:space="preserve"> day of October 2021, Plaintiff</w:t>
      </w:r>
      <w:r w:rsidR="00D102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entered the lobby of </w:t>
      </w:r>
      <w:r w:rsidR="00A0577E" w:rsidRPr="00A63AE4">
        <w:rPr>
          <w:rFonts w:ascii="Adobe Caslon Pro" w:hAnsi="Adobe Caslon Pro" w:cs="Times New Roman"/>
          <w:sz w:val="24"/>
          <w:szCs w:val="24"/>
        </w:rPr>
        <w:t xml:space="preserve">Golden Moon Hotel and Casino at </w:t>
      </w:r>
      <w:r w:rsidRPr="00A63AE4">
        <w:rPr>
          <w:rFonts w:ascii="Adobe Caslon Pro" w:hAnsi="Adobe Caslon Pro" w:cs="Times New Roman"/>
          <w:sz w:val="24"/>
          <w:szCs w:val="24"/>
        </w:rPr>
        <w:t>Pearl River Resorts around the time of 4:30 pm with a Hotel Reservation.</w:t>
      </w:r>
    </w:p>
    <w:p w14:paraId="7BD1EFE5" w14:textId="23BDEB9F" w:rsidR="00845400" w:rsidRPr="00A63AE4" w:rsidRDefault="008454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D102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t>
      </w:r>
      <w:r w:rsidR="009A77FC" w:rsidRPr="00A63AE4">
        <w:rPr>
          <w:rFonts w:ascii="Adobe Caslon Pro" w:hAnsi="Adobe Caslon Pro" w:cs="Times New Roman"/>
          <w:sz w:val="24"/>
          <w:szCs w:val="24"/>
        </w:rPr>
        <w:t>strolled past the masked security guard sitting near the front door</w:t>
      </w:r>
      <w:r w:rsidRPr="00A63AE4">
        <w:rPr>
          <w:rFonts w:ascii="Adobe Caslon Pro" w:hAnsi="Adobe Caslon Pro" w:cs="Times New Roman"/>
          <w:sz w:val="24"/>
          <w:szCs w:val="24"/>
        </w:rPr>
        <w:t>.</w:t>
      </w:r>
    </w:p>
    <w:p w14:paraId="00A3DB5B" w14:textId="016B8808" w:rsidR="00845400" w:rsidRPr="00A63AE4" w:rsidRDefault="009A77F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held up a pink mask as if to offer it to</w:t>
      </w:r>
      <w:r w:rsidR="00D102E7" w:rsidRPr="00A63AE4">
        <w:rPr>
          <w:rFonts w:ascii="Adobe Caslon Pro" w:hAnsi="Adobe Caslon Pro" w:cs="Times New Roman"/>
          <w:sz w:val="24"/>
          <w:szCs w:val="24"/>
        </w:rPr>
        <w:t xml:space="preserve"> </w:t>
      </w:r>
      <w:r w:rsidR="001D26F4" w:rsidRPr="00A63AE4">
        <w:rPr>
          <w:rFonts w:ascii="Adobe Caslon Pro" w:hAnsi="Adobe Caslon Pro" w:cs="Times New Roman"/>
          <w:sz w:val="24"/>
          <w:szCs w:val="24"/>
        </w:rPr>
        <w:t>plaintiffs</w:t>
      </w:r>
      <w:r w:rsidR="009B6A83" w:rsidRPr="00A63AE4">
        <w:rPr>
          <w:rFonts w:ascii="Adobe Caslon Pro" w:hAnsi="Adobe Caslon Pro" w:cs="Times New Roman"/>
          <w:sz w:val="24"/>
          <w:szCs w:val="24"/>
        </w:rPr>
        <w:t>.</w:t>
      </w:r>
    </w:p>
    <w:p w14:paraId="3CC92014" w14:textId="142BBD56" w:rsidR="00983DF8" w:rsidRPr="00A63AE4" w:rsidRDefault="00D102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Plaintiff Brown</w:t>
      </w:r>
      <w:r w:rsidR="00983DF8" w:rsidRPr="00A63AE4">
        <w:rPr>
          <w:rFonts w:ascii="Adobe Caslon Pro" w:hAnsi="Adobe Caslon Pro" w:cs="Times New Roman"/>
          <w:sz w:val="24"/>
          <w:szCs w:val="24"/>
        </w:rPr>
        <w:t xml:space="preserve"> </w:t>
      </w:r>
      <w:r w:rsidR="005B7042" w:rsidRPr="00A63AE4">
        <w:rPr>
          <w:rFonts w:ascii="Adobe Caslon Pro" w:hAnsi="Adobe Caslon Pro" w:cs="Times New Roman"/>
          <w:sz w:val="24"/>
          <w:szCs w:val="24"/>
        </w:rPr>
        <w:t xml:space="preserve">politely </w:t>
      </w:r>
      <w:r w:rsidR="00983DF8" w:rsidRPr="00A63AE4">
        <w:rPr>
          <w:rFonts w:ascii="Adobe Caslon Pro" w:hAnsi="Adobe Caslon Pro" w:cs="Times New Roman"/>
          <w:sz w:val="24"/>
          <w:szCs w:val="24"/>
        </w:rPr>
        <w:t xml:space="preserve">waived </w:t>
      </w:r>
      <w:r w:rsidRPr="00A63AE4">
        <w:rPr>
          <w:rFonts w:ascii="Adobe Caslon Pro" w:hAnsi="Adobe Caslon Pro" w:cs="Times New Roman"/>
          <w:sz w:val="24"/>
          <w:szCs w:val="24"/>
        </w:rPr>
        <w:t>his</w:t>
      </w:r>
      <w:r w:rsidR="00983DF8" w:rsidRPr="00A63AE4">
        <w:rPr>
          <w:rFonts w:ascii="Adobe Caslon Pro" w:hAnsi="Adobe Caslon Pro" w:cs="Times New Roman"/>
          <w:sz w:val="24"/>
          <w:szCs w:val="24"/>
        </w:rPr>
        <w:t xml:space="preserve"> hand in </w:t>
      </w:r>
      <w:r w:rsidR="001D26F4" w:rsidRPr="00A63AE4">
        <w:rPr>
          <w:rFonts w:ascii="Adobe Caslon Pro" w:hAnsi="Adobe Caslon Pro" w:cs="Times New Roman"/>
          <w:sz w:val="24"/>
          <w:szCs w:val="24"/>
        </w:rPr>
        <w:t>defendants’</w:t>
      </w:r>
      <w:r w:rsidR="00983DF8" w:rsidRPr="00A63AE4">
        <w:rPr>
          <w:rFonts w:ascii="Adobe Caslon Pro" w:hAnsi="Adobe Caslon Pro" w:cs="Times New Roman"/>
          <w:sz w:val="24"/>
          <w:szCs w:val="24"/>
        </w:rPr>
        <w:t xml:space="preserve"> direction and said, “I’m exempt.”</w:t>
      </w:r>
    </w:p>
    <w:p w14:paraId="0F3DD3CB" w14:textId="247369F3" w:rsidR="00D102E7" w:rsidRPr="00A63AE4" w:rsidRDefault="00D102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Sibley stated he was religiously exempt. </w:t>
      </w:r>
    </w:p>
    <w:p w14:paraId="42C214DD" w14:textId="1993EC68" w:rsidR="009B6A83" w:rsidRPr="00A63AE4" w:rsidRDefault="005B7042"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Immediately a second </w:t>
      </w:r>
      <w:r w:rsidR="00FD17CB">
        <w:rPr>
          <w:rFonts w:ascii="Adobe Caslon Pro" w:hAnsi="Adobe Caslon Pro" w:cs="Times New Roman"/>
          <w:sz w:val="24"/>
          <w:szCs w:val="24"/>
        </w:rPr>
        <w:t xml:space="preserve">Defendant both </w:t>
      </w:r>
      <w:r w:rsidR="00D102E7" w:rsidRPr="00A63AE4">
        <w:rPr>
          <w:rFonts w:ascii="Adobe Caslon Pro" w:hAnsi="Adobe Caslon Pro" w:cs="Times New Roman"/>
          <w:sz w:val="24"/>
          <w:szCs w:val="24"/>
        </w:rPr>
        <w:t xml:space="preserve">armed and </w:t>
      </w:r>
      <w:r w:rsidRPr="00A63AE4">
        <w:rPr>
          <w:rFonts w:ascii="Adobe Caslon Pro" w:hAnsi="Adobe Caslon Pro" w:cs="Times New Roman"/>
          <w:sz w:val="24"/>
          <w:szCs w:val="24"/>
        </w:rPr>
        <w:t xml:space="preserve">masked passing by </w:t>
      </w:r>
      <w:r w:rsidR="00FD17CB">
        <w:rPr>
          <w:rFonts w:ascii="Adobe Caslon Pro" w:hAnsi="Adobe Caslon Pro" w:cs="Times New Roman"/>
          <w:sz w:val="24"/>
          <w:szCs w:val="24"/>
        </w:rPr>
        <w:t>proceeded to stand</w:t>
      </w:r>
      <w:r w:rsidRPr="00A63AE4">
        <w:rPr>
          <w:rFonts w:ascii="Adobe Caslon Pro" w:hAnsi="Adobe Caslon Pro" w:cs="Times New Roman"/>
          <w:sz w:val="24"/>
          <w:szCs w:val="24"/>
        </w:rPr>
        <w:t xml:space="preserve"> </w:t>
      </w:r>
      <w:r w:rsidR="00D102E7" w:rsidRPr="00A63AE4">
        <w:rPr>
          <w:rFonts w:ascii="Adobe Caslon Pro" w:hAnsi="Adobe Caslon Pro" w:cs="Times New Roman"/>
          <w:sz w:val="24"/>
          <w:szCs w:val="24"/>
        </w:rPr>
        <w:t xml:space="preserve">in </w:t>
      </w:r>
      <w:r w:rsidR="001D26F4"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path.</w:t>
      </w:r>
    </w:p>
    <w:p w14:paraId="209931AF" w14:textId="58D54C19" w:rsidR="005B7042" w:rsidRPr="00A63AE4" w:rsidRDefault="005B7042"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This second Defendant told </w:t>
      </w:r>
      <w:r w:rsidR="00D102E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that the only way you can continue on your way in this facility is to put a mask on.</w:t>
      </w:r>
    </w:p>
    <w:p w14:paraId="3C64F559" w14:textId="554D5D08" w:rsidR="00A0577E" w:rsidRPr="00A63AE4" w:rsidRDefault="005B7042"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w:t>
      </w:r>
      <w:r w:rsidR="00D102E7" w:rsidRPr="00A63AE4">
        <w:rPr>
          <w:rFonts w:ascii="Adobe Caslon Pro" w:hAnsi="Adobe Caslon Pro" w:cs="Times New Roman"/>
          <w:sz w:val="24"/>
          <w:szCs w:val="24"/>
        </w:rPr>
        <w:t xml:space="preserve">Brown </w:t>
      </w:r>
      <w:r w:rsidR="000E4B1F" w:rsidRPr="00A63AE4">
        <w:rPr>
          <w:rFonts w:ascii="Adobe Caslon Pro" w:hAnsi="Adobe Caslon Pro" w:cs="Times New Roman"/>
          <w:sz w:val="24"/>
          <w:szCs w:val="24"/>
        </w:rPr>
        <w:t>stated that he was both medically and religiously exempt from the mask mandate.</w:t>
      </w:r>
    </w:p>
    <w:p w14:paraId="4C5EBE1C" w14:textId="1DE10235" w:rsidR="009B6A83" w:rsidRPr="00A63AE4" w:rsidRDefault="006E4944"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Third </w:t>
      </w:r>
      <w:r w:rsidR="000E4B1F" w:rsidRPr="00A63AE4">
        <w:rPr>
          <w:rFonts w:ascii="Adobe Caslon Pro" w:hAnsi="Adobe Caslon Pro" w:cs="Times New Roman"/>
          <w:sz w:val="24"/>
          <w:szCs w:val="24"/>
        </w:rPr>
        <w:t>Defendant immediately retorted “Do you have proof of the medical exemption?”</w:t>
      </w:r>
    </w:p>
    <w:p w14:paraId="3782FB70" w14:textId="7E3E63C6" w:rsidR="000E4B1F" w:rsidRPr="00A63AE4" w:rsidRDefault="000E4B1F"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More Defendants began to gather around Plaintiff</w:t>
      </w:r>
      <w:r w:rsidR="00490DEB" w:rsidRPr="00A63AE4">
        <w:rPr>
          <w:rFonts w:ascii="Adobe Caslon Pro" w:hAnsi="Adobe Caslon Pro" w:cs="Times New Roman"/>
          <w:sz w:val="24"/>
          <w:szCs w:val="24"/>
        </w:rPr>
        <w:t>s.</w:t>
      </w:r>
    </w:p>
    <w:p w14:paraId="05B1BF15" w14:textId="643F1DF2" w:rsidR="009B6A83" w:rsidRPr="00A63AE4" w:rsidRDefault="006E4944"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490DEB" w:rsidRPr="00A63AE4">
        <w:rPr>
          <w:rFonts w:ascii="Adobe Caslon Pro" w:hAnsi="Adobe Caslon Pro" w:cs="Times New Roman"/>
          <w:sz w:val="24"/>
          <w:szCs w:val="24"/>
        </w:rPr>
        <w:t xml:space="preserve"> Sibley politely </w:t>
      </w:r>
      <w:r w:rsidR="00F75976">
        <w:rPr>
          <w:rFonts w:ascii="Adobe Caslon Pro" w:hAnsi="Adobe Caslon Pro" w:cs="Times New Roman"/>
          <w:sz w:val="24"/>
          <w:szCs w:val="24"/>
        </w:rPr>
        <w:t>stated, “I just need your policy, your actual policy that state that everybody has to...”</w:t>
      </w:r>
      <w:r w:rsidR="00911877" w:rsidRPr="00911877">
        <w:t xml:space="preserve"> </w:t>
      </w:r>
    </w:p>
    <w:p w14:paraId="7E4A3EB4" w14:textId="19B03A1D" w:rsidR="009B6A83" w:rsidRPr="00A63AE4" w:rsidRDefault="00490DEB"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Initially Defendants told Plaintiffs that written policy would be supplied.</w:t>
      </w:r>
    </w:p>
    <w:p w14:paraId="7053567E" w14:textId="44435C51" w:rsidR="009B6A83" w:rsidRPr="00A63AE4" w:rsidRDefault="006E4944"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Defendant </w:t>
      </w:r>
      <w:r w:rsidR="00490DEB" w:rsidRPr="00A63AE4">
        <w:rPr>
          <w:rFonts w:ascii="Adobe Caslon Pro" w:hAnsi="Adobe Caslon Pro" w:cs="Times New Roman"/>
          <w:sz w:val="24"/>
          <w:szCs w:val="24"/>
        </w:rPr>
        <w:t>Joann and other Defendants arrived at the scene.</w:t>
      </w:r>
    </w:p>
    <w:p w14:paraId="70F1FF70" w14:textId="77777777" w:rsidR="00911877" w:rsidRDefault="00364E2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Brown </w:t>
      </w:r>
      <w:r w:rsidR="00911877">
        <w:rPr>
          <w:rFonts w:ascii="Adobe Caslon Pro" w:hAnsi="Adobe Caslon Pro" w:cs="Times New Roman"/>
          <w:sz w:val="24"/>
          <w:szCs w:val="24"/>
        </w:rPr>
        <w:t>stated, “</w:t>
      </w:r>
      <w:r w:rsidR="00911877" w:rsidRPr="00911877">
        <w:rPr>
          <w:rFonts w:ascii="Adobe Caslon Pro" w:hAnsi="Adobe Caslon Pro" w:cs="Times New Roman"/>
          <w:sz w:val="24"/>
          <w:szCs w:val="24"/>
        </w:rPr>
        <w:t>We're not forcing our way in; We're asking you for written policy</w:t>
      </w:r>
      <w:r w:rsidR="00911877">
        <w:rPr>
          <w:rFonts w:ascii="Adobe Caslon Pro" w:hAnsi="Adobe Caslon Pro" w:cs="Times New Roman"/>
          <w:sz w:val="24"/>
          <w:szCs w:val="24"/>
        </w:rPr>
        <w:t>.”</w:t>
      </w:r>
    </w:p>
    <w:p w14:paraId="0401D60E" w14:textId="0BB39E09" w:rsidR="00364E26" w:rsidRPr="00A63AE4" w:rsidRDefault="00911877"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lastRenderedPageBreak/>
        <w:t>Plaintiff Sibley stated, “</w:t>
      </w:r>
      <w:r w:rsidRPr="00911877">
        <w:rPr>
          <w:rFonts w:ascii="Adobe Caslon Pro" w:hAnsi="Adobe Caslon Pro" w:cs="Times New Roman"/>
          <w:sz w:val="24"/>
          <w:szCs w:val="24"/>
        </w:rPr>
        <w:t>Title 42 § 1983 says you cannot discriminate against on the grounds of race or religion. I am notifying you that I am religiously exempt because it's the spirit in.</w:t>
      </w:r>
      <w:r>
        <w:rPr>
          <w:rFonts w:ascii="Adobe Caslon Pro" w:hAnsi="Adobe Caslon Pro" w:cs="Times New Roman"/>
          <w:sz w:val="24"/>
          <w:szCs w:val="24"/>
        </w:rPr>
        <w:t>”</w:t>
      </w:r>
      <w:r w:rsidR="00364E26" w:rsidRPr="00A63AE4">
        <w:rPr>
          <w:rFonts w:ascii="Adobe Caslon Pro" w:hAnsi="Adobe Caslon Pro" w:cs="Times New Roman"/>
          <w:sz w:val="24"/>
          <w:szCs w:val="24"/>
        </w:rPr>
        <w:t xml:space="preserve"> </w:t>
      </w:r>
    </w:p>
    <w:p w14:paraId="49B3489F" w14:textId="04C26676" w:rsidR="00364E26" w:rsidRDefault="0080078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Several </w:t>
      </w:r>
      <w:r w:rsidR="00490DEB" w:rsidRPr="00A63AE4">
        <w:rPr>
          <w:rFonts w:ascii="Adobe Caslon Pro" w:hAnsi="Adobe Caslon Pro" w:cs="Times New Roman"/>
          <w:sz w:val="24"/>
          <w:szCs w:val="24"/>
        </w:rPr>
        <w:t>Defendant’s voice</w:t>
      </w:r>
      <w:r w:rsidRPr="00A63AE4">
        <w:rPr>
          <w:rFonts w:ascii="Adobe Caslon Pro" w:hAnsi="Adobe Caslon Pro" w:cs="Times New Roman"/>
          <w:sz w:val="24"/>
          <w:szCs w:val="24"/>
        </w:rPr>
        <w:t>s</w:t>
      </w:r>
      <w:r w:rsidR="00490DEB" w:rsidRPr="00A63AE4">
        <w:rPr>
          <w:rFonts w:ascii="Adobe Caslon Pro" w:hAnsi="Adobe Caslon Pro" w:cs="Times New Roman"/>
          <w:sz w:val="24"/>
          <w:szCs w:val="24"/>
        </w:rPr>
        <w:t xml:space="preserve"> became elevated.</w:t>
      </w:r>
    </w:p>
    <w:p w14:paraId="30E17045" w14:textId="5392FA6C" w:rsidR="00911877" w:rsidRDefault="00911877"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Defendant Joann Doe stated, “</w:t>
      </w:r>
      <w:r w:rsidRPr="00911877">
        <w:rPr>
          <w:rFonts w:ascii="Adobe Caslon Pro" w:hAnsi="Adobe Caslon Pro" w:cs="Times New Roman"/>
          <w:sz w:val="24"/>
          <w:szCs w:val="24"/>
        </w:rPr>
        <w:t>Well, you're not welcome to stay. *with finger raised and pointing at the door* You can leave now.</w:t>
      </w:r>
      <w:r>
        <w:rPr>
          <w:rFonts w:ascii="Adobe Caslon Pro" w:hAnsi="Adobe Caslon Pro" w:cs="Times New Roman"/>
          <w:sz w:val="24"/>
          <w:szCs w:val="24"/>
        </w:rPr>
        <w:t>”</w:t>
      </w:r>
    </w:p>
    <w:p w14:paraId="489DD468" w14:textId="452D3F01" w:rsidR="00911877" w:rsidRPr="00A63AE4" w:rsidRDefault="00911877"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Defendant John Doe 2 stated, “</w:t>
      </w:r>
      <w:r w:rsidRPr="00911877">
        <w:rPr>
          <w:rFonts w:ascii="Adobe Caslon Pro" w:hAnsi="Adobe Caslon Pro" w:cs="Times New Roman"/>
          <w:sz w:val="24"/>
          <w:szCs w:val="24"/>
        </w:rPr>
        <w:t>Do me a favor, just keep your cell phone knowledge together; Get on out the door.</w:t>
      </w:r>
      <w:r>
        <w:rPr>
          <w:rFonts w:ascii="Adobe Caslon Pro" w:hAnsi="Adobe Caslon Pro" w:cs="Times New Roman"/>
          <w:sz w:val="24"/>
          <w:szCs w:val="24"/>
        </w:rPr>
        <w:t>”</w:t>
      </w:r>
    </w:p>
    <w:p w14:paraId="67FAADBA" w14:textId="39AF19C4" w:rsidR="00490DEB" w:rsidRPr="00A63AE4" w:rsidRDefault="00800785"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Several </w:t>
      </w:r>
      <w:r w:rsidR="00054988" w:rsidRPr="00A63AE4">
        <w:rPr>
          <w:rFonts w:ascii="Adobe Caslon Pro" w:hAnsi="Adobe Caslon Pro" w:cs="Times New Roman"/>
          <w:sz w:val="24"/>
          <w:szCs w:val="24"/>
        </w:rPr>
        <w:t>Defendants’</w:t>
      </w:r>
      <w:r w:rsidR="00490DEB" w:rsidRPr="00A63AE4">
        <w:rPr>
          <w:rFonts w:ascii="Adobe Caslon Pro" w:hAnsi="Adobe Caslon Pro" w:cs="Times New Roman"/>
          <w:sz w:val="24"/>
          <w:szCs w:val="24"/>
        </w:rPr>
        <w:t xml:space="preserve"> language became threatening. </w:t>
      </w:r>
    </w:p>
    <w:p w14:paraId="29B1E576" w14:textId="72668936" w:rsidR="00364E26" w:rsidRPr="00A63AE4" w:rsidRDefault="00364E2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Sibley at this time asked everyone to calm down and simply state the Authority the Hotel had been granted in denying </w:t>
      </w:r>
      <w:r w:rsidR="001158D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access to the public accommodation.</w:t>
      </w:r>
    </w:p>
    <w:p w14:paraId="2D10D0BA" w14:textId="71434114" w:rsidR="00490DEB"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6E4944"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6E4944"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denied written mask policy.</w:t>
      </w:r>
    </w:p>
    <w:p w14:paraId="639B0E1F" w14:textId="73D6E05A" w:rsidR="00364E26" w:rsidRDefault="00364E2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Plaintiffs were told by Security officer that the Hotel was Sovereign and that access could be denied.</w:t>
      </w:r>
    </w:p>
    <w:p w14:paraId="1569D87B" w14:textId="3D631652" w:rsidR="00911877" w:rsidRDefault="00911877"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 Brown stated, “</w:t>
      </w:r>
      <w:r w:rsidRPr="00911877">
        <w:rPr>
          <w:rFonts w:ascii="Adobe Caslon Pro" w:hAnsi="Adobe Caslon Pro" w:cs="Times New Roman"/>
          <w:sz w:val="24"/>
          <w:szCs w:val="24"/>
        </w:rPr>
        <w:t>Just so ya'll know, what you did here violated rights and federal law.</w:t>
      </w:r>
      <w:r>
        <w:rPr>
          <w:rFonts w:ascii="Adobe Caslon Pro" w:hAnsi="Adobe Caslon Pro" w:cs="Times New Roman"/>
          <w:sz w:val="24"/>
          <w:szCs w:val="24"/>
        </w:rPr>
        <w:t>”</w:t>
      </w:r>
    </w:p>
    <w:p w14:paraId="1D5C2E71" w14:textId="7AE90792" w:rsidR="00911877" w:rsidRDefault="00CB42FB"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Defendant John Doe 2 (talking to Defendant Joann Doe points at my camera) states,” </w:t>
      </w:r>
      <w:r w:rsidRPr="00CB42FB">
        <w:rPr>
          <w:rFonts w:ascii="Adobe Caslon Pro" w:hAnsi="Adobe Caslon Pro" w:cs="Times New Roman"/>
          <w:sz w:val="24"/>
          <w:szCs w:val="24"/>
        </w:rPr>
        <w:t>Because he's recording us without us even knowing.</w:t>
      </w:r>
      <w:r>
        <w:rPr>
          <w:rFonts w:ascii="Adobe Caslon Pro" w:hAnsi="Adobe Caslon Pro" w:cs="Times New Roman"/>
          <w:sz w:val="24"/>
          <w:szCs w:val="24"/>
        </w:rPr>
        <w:t>”</w:t>
      </w:r>
    </w:p>
    <w:p w14:paraId="58D474DB" w14:textId="4AB54A13" w:rsidR="00A33C21" w:rsidRDefault="00A33C21"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Defendant Joann Doe retorted, “Right.”</w:t>
      </w:r>
    </w:p>
    <w:p w14:paraId="27E7939F" w14:textId="58786242" w:rsidR="00A33C21" w:rsidRDefault="00A33C21"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lastRenderedPageBreak/>
        <w:t>Defendant John Doe 2 states, “And you can’t do that.”</w:t>
      </w:r>
    </w:p>
    <w:p w14:paraId="1D5E70EB" w14:textId="2B00DB3F" w:rsidR="00A33C21" w:rsidRDefault="00A33C21"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 Sibley replies, “Yeah we can.”</w:t>
      </w:r>
    </w:p>
    <w:p w14:paraId="5AE7C27F" w14:textId="03869090" w:rsidR="00A33C21" w:rsidRDefault="00A33C21"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Defendant Joann states, “No you can’t, this is within our property. You cannot do that.”</w:t>
      </w:r>
    </w:p>
    <w:p w14:paraId="5C649D08" w14:textId="575FAB17" w:rsidR="00A33C21" w:rsidRDefault="00A33C21"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 Sibley asks, “Are you open to the public?”</w:t>
      </w:r>
    </w:p>
    <w:p w14:paraId="0C338293" w14:textId="7FC69242" w:rsidR="00A33C21" w:rsidRDefault="00A33C21"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Defendant Joann replies, “yes, and we have the right to refuse</w:t>
      </w:r>
      <w:r w:rsidR="00B53F75">
        <w:rPr>
          <w:rFonts w:ascii="Adobe Caslon Pro" w:hAnsi="Adobe Caslon Pro" w:cs="Times New Roman"/>
          <w:sz w:val="24"/>
          <w:szCs w:val="24"/>
        </w:rPr>
        <w:t xml:space="preserve"> service”</w:t>
      </w:r>
    </w:p>
    <w:p w14:paraId="7FE5F751" w14:textId="283AFBB0" w:rsidR="00B53F75" w:rsidRDefault="00B53F75"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 Sibley states, “</w:t>
      </w:r>
      <w:r w:rsidRPr="00B53F75">
        <w:rPr>
          <w:rFonts w:ascii="Adobe Caslon Pro" w:hAnsi="Adobe Caslon Pro" w:cs="Times New Roman"/>
          <w:sz w:val="24"/>
          <w:szCs w:val="24"/>
        </w:rPr>
        <w:t>Are you giving service? Right? Then you have to give service to anyone. Can you deny on race, religion or....</w:t>
      </w:r>
      <w:r>
        <w:rPr>
          <w:rFonts w:ascii="Adobe Caslon Pro" w:hAnsi="Adobe Caslon Pro" w:cs="Times New Roman"/>
          <w:sz w:val="24"/>
          <w:szCs w:val="24"/>
        </w:rPr>
        <w:t>”</w:t>
      </w:r>
    </w:p>
    <w:p w14:paraId="79D64F86" w14:textId="481622EF" w:rsidR="00B53F75" w:rsidRPr="00A63AE4" w:rsidRDefault="00B53F75"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Defendant John Doe 2 orders the camera off. </w:t>
      </w:r>
    </w:p>
    <w:p w14:paraId="7D3BABE6" w14:textId="154B26FD"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6E4944"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6E4944"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threatened with property confiscation by Defendant.</w:t>
      </w:r>
    </w:p>
    <w:p w14:paraId="689B365E" w14:textId="54347BA5"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6E4944"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6E4944"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threatened with arrest by Defendant. </w:t>
      </w:r>
    </w:p>
    <w:p w14:paraId="66C11603" w14:textId="1117F8F6"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informed all Defendants present that they were committing multiple felonies at </w:t>
      </w:r>
      <w:r w:rsidR="00B219E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expense. </w:t>
      </w:r>
    </w:p>
    <w:p w14:paraId="3808C5B9" w14:textId="5A3F2A2E"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 Sibley asked defendant if this was indeed a place of public accommodation.</w:t>
      </w:r>
    </w:p>
    <w:p w14:paraId="0011E577" w14:textId="10A31646"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replied in the affirmative.</w:t>
      </w:r>
    </w:p>
    <w:p w14:paraId="689748A5" w14:textId="460A0D9A"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 Sibley asked if service was to be denied to Plaintiffs. </w:t>
      </w:r>
    </w:p>
    <w:p w14:paraId="32B38E32" w14:textId="079E80D8" w:rsidR="00B219E7" w:rsidRPr="00A63AE4" w:rsidRDefault="00B219E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 replied in the affirmative.</w:t>
      </w:r>
    </w:p>
    <w:p w14:paraId="3AEB834E" w14:textId="25B72FA2"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Upon exit of the facility Plaintiff</w:t>
      </w:r>
      <w:r w:rsidR="00B219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B219E7"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followed to </w:t>
      </w:r>
      <w:r w:rsidR="00B219E7" w:rsidRPr="00A63AE4">
        <w:rPr>
          <w:rFonts w:ascii="Adobe Caslon Pro" w:hAnsi="Adobe Caslon Pro" w:cs="Times New Roman"/>
          <w:sz w:val="24"/>
          <w:szCs w:val="24"/>
        </w:rPr>
        <w:t>their</w:t>
      </w:r>
      <w:r w:rsidRPr="00A63AE4">
        <w:rPr>
          <w:rFonts w:ascii="Adobe Caslon Pro" w:hAnsi="Adobe Caslon Pro" w:cs="Times New Roman"/>
          <w:sz w:val="24"/>
          <w:szCs w:val="24"/>
        </w:rPr>
        <w:t xml:space="preserve"> private conveyance</w:t>
      </w:r>
      <w:r w:rsidR="00B219E7" w:rsidRPr="00A63AE4">
        <w:rPr>
          <w:rFonts w:ascii="Adobe Caslon Pro" w:hAnsi="Adobe Caslon Pro" w:cs="Times New Roman"/>
          <w:sz w:val="24"/>
          <w:szCs w:val="24"/>
        </w:rPr>
        <w:t xml:space="preserve"> by defendant</w:t>
      </w:r>
      <w:r w:rsidRPr="00A63AE4">
        <w:rPr>
          <w:rFonts w:ascii="Adobe Caslon Pro" w:hAnsi="Adobe Caslon Pro" w:cs="Times New Roman"/>
          <w:sz w:val="24"/>
          <w:szCs w:val="24"/>
        </w:rPr>
        <w:t>.</w:t>
      </w:r>
    </w:p>
    <w:p w14:paraId="5B40D3C9" w14:textId="43D59B9E" w:rsidR="00054988" w:rsidRPr="00A63AE4" w:rsidRDefault="000549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Plaintiff</w:t>
      </w:r>
      <w:r w:rsidR="00B219E7"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w:t>
      </w:r>
      <w:r w:rsidR="00B219E7" w:rsidRPr="00A63AE4">
        <w:rPr>
          <w:rFonts w:ascii="Adobe Caslon Pro" w:hAnsi="Adobe Caslon Pro" w:cs="Times New Roman"/>
          <w:sz w:val="24"/>
          <w:szCs w:val="24"/>
        </w:rPr>
        <w:t>ere</w:t>
      </w:r>
      <w:r w:rsidRPr="00A63AE4">
        <w:rPr>
          <w:rFonts w:ascii="Adobe Caslon Pro" w:hAnsi="Adobe Caslon Pro" w:cs="Times New Roman"/>
          <w:sz w:val="24"/>
          <w:szCs w:val="24"/>
        </w:rPr>
        <w:t xml:space="preserve"> followed by </w:t>
      </w:r>
      <w:r w:rsidR="00B219E7" w:rsidRPr="00A63AE4">
        <w:rPr>
          <w:rFonts w:ascii="Adobe Caslon Pro" w:hAnsi="Adobe Caslon Pro" w:cs="Times New Roman"/>
          <w:sz w:val="24"/>
          <w:szCs w:val="24"/>
        </w:rPr>
        <w:t xml:space="preserve">motor </w:t>
      </w:r>
      <w:r w:rsidRPr="00A63AE4">
        <w:rPr>
          <w:rFonts w:ascii="Adobe Caslon Pro" w:hAnsi="Adobe Caslon Pro" w:cs="Times New Roman"/>
          <w:sz w:val="24"/>
          <w:szCs w:val="24"/>
        </w:rPr>
        <w:t xml:space="preserve">vehicle until </w:t>
      </w:r>
      <w:r w:rsidR="00B219E7" w:rsidRPr="00A63AE4">
        <w:rPr>
          <w:rFonts w:ascii="Adobe Caslon Pro" w:hAnsi="Adobe Caslon Pro" w:cs="Times New Roman"/>
          <w:sz w:val="24"/>
          <w:szCs w:val="24"/>
        </w:rPr>
        <w:t>plaintiffs had fully exited tribal land</w:t>
      </w:r>
      <w:r w:rsidRPr="00A63AE4">
        <w:rPr>
          <w:rFonts w:ascii="Adobe Caslon Pro" w:hAnsi="Adobe Caslon Pro" w:cs="Times New Roman"/>
          <w:sz w:val="24"/>
          <w:szCs w:val="24"/>
        </w:rPr>
        <w:t xml:space="preserve">.  </w:t>
      </w:r>
    </w:p>
    <w:p w14:paraId="5718E40A" w14:textId="7C266F60" w:rsidR="00A26D16" w:rsidRPr="00A63AE4" w:rsidRDefault="00A26D1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had a </w:t>
      </w:r>
      <w:r w:rsidR="005B23D9" w:rsidRPr="00A63AE4">
        <w:rPr>
          <w:rFonts w:ascii="Adobe Caslon Pro" w:hAnsi="Adobe Caslon Pro" w:cs="Times New Roman"/>
          <w:sz w:val="24"/>
          <w:szCs w:val="24"/>
        </w:rPr>
        <w:t>two-day</w:t>
      </w:r>
      <w:r w:rsidRPr="00A63AE4">
        <w:rPr>
          <w:rFonts w:ascii="Adobe Caslon Pro" w:hAnsi="Adobe Caslon Pro" w:cs="Times New Roman"/>
          <w:sz w:val="24"/>
          <w:szCs w:val="24"/>
        </w:rPr>
        <w:t xml:space="preserve"> vacation and stay organized in the area which w</w:t>
      </w:r>
      <w:r w:rsidR="001158D7" w:rsidRPr="00A63AE4">
        <w:rPr>
          <w:rFonts w:ascii="Adobe Caslon Pro" w:hAnsi="Adobe Caslon Pro" w:cs="Times New Roman"/>
          <w:sz w:val="24"/>
          <w:szCs w:val="24"/>
        </w:rPr>
        <w:t>as cancelled by the actions of the Defendants.</w:t>
      </w:r>
    </w:p>
    <w:p w14:paraId="5C6E465E" w14:textId="53359269" w:rsidR="005B23D9" w:rsidRPr="00A63AE4" w:rsidRDefault="005B23D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The impact of chilling and deterring Plaintiff Brown and Plaintiff Sibley’s free exercising of constitutional rights at </w:t>
      </w:r>
      <w:r w:rsidR="00B53F75">
        <w:rPr>
          <w:rFonts w:ascii="Adobe Caslon Pro" w:hAnsi="Adobe Caslon Pro" w:cs="Times New Roman"/>
          <w:sz w:val="24"/>
          <w:szCs w:val="24"/>
        </w:rPr>
        <w:t xml:space="preserve">a </w:t>
      </w:r>
      <w:r w:rsidRPr="00A63AE4">
        <w:rPr>
          <w:rFonts w:ascii="Adobe Caslon Pro" w:hAnsi="Adobe Caslon Pro" w:cs="Times New Roman"/>
          <w:sz w:val="24"/>
          <w:szCs w:val="24"/>
        </w:rPr>
        <w:t>place of public accommodation constitutes irreparable harm to the Plaintiffs.</w:t>
      </w:r>
    </w:p>
    <w:p w14:paraId="5186C346" w14:textId="233D2680" w:rsidR="005B23D9" w:rsidRPr="00A63AE4" w:rsidRDefault="005B23D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do not have adequate remedy at law for the loss of constitutional rights in a Tribal Court as the Tribal Court cannot </w:t>
      </w:r>
      <w:r w:rsidR="003B3D4D" w:rsidRPr="00A63AE4">
        <w:rPr>
          <w:rFonts w:ascii="Adobe Caslon Pro" w:hAnsi="Adobe Caslon Pro" w:cs="Times New Roman"/>
          <w:sz w:val="24"/>
          <w:szCs w:val="24"/>
        </w:rPr>
        <w:t>obtain</w:t>
      </w:r>
      <w:r w:rsidRPr="00A63AE4">
        <w:rPr>
          <w:rFonts w:ascii="Adobe Caslon Pro" w:hAnsi="Adobe Caslon Pro" w:cs="Times New Roman"/>
          <w:sz w:val="24"/>
          <w:szCs w:val="24"/>
        </w:rPr>
        <w:t xml:space="preserve"> In Personam jurisdiction or Subject Matter jurisdiction. </w:t>
      </w:r>
    </w:p>
    <w:p w14:paraId="2039A587" w14:textId="3CF31BC1" w:rsidR="00D85281" w:rsidRPr="00120389" w:rsidRDefault="00D85281" w:rsidP="00EC2CA9">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CLAIMS FOR REL</w:t>
      </w:r>
      <w:r w:rsidR="006E659B">
        <w:rPr>
          <w:rFonts w:ascii="Adobe Caslon Pro" w:hAnsi="Adobe Caslon Pro" w:cs="Times New Roman"/>
          <w:b/>
          <w:bCs/>
          <w:sz w:val="24"/>
          <w:szCs w:val="24"/>
        </w:rPr>
        <w:t>IEF</w:t>
      </w:r>
    </w:p>
    <w:p w14:paraId="0FC40319" w14:textId="3A030092" w:rsidR="007E23F2" w:rsidRPr="00120389" w:rsidRDefault="00D41A11" w:rsidP="00EC2CA9">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CLAIM</w:t>
      </w:r>
      <w:r w:rsidR="007E23F2" w:rsidRPr="00120389">
        <w:rPr>
          <w:rFonts w:ascii="Adobe Caslon Pro" w:hAnsi="Adobe Caslon Pro" w:cs="Times New Roman"/>
          <w:b/>
          <w:bCs/>
          <w:sz w:val="24"/>
          <w:szCs w:val="24"/>
        </w:rPr>
        <w:t xml:space="preserve"> </w:t>
      </w:r>
      <w:r w:rsidR="003D1B3E" w:rsidRPr="00120389">
        <w:rPr>
          <w:rFonts w:ascii="Adobe Caslon Pro" w:hAnsi="Adobe Caslon Pro" w:cs="Times New Roman"/>
          <w:b/>
          <w:bCs/>
          <w:sz w:val="24"/>
          <w:szCs w:val="24"/>
        </w:rPr>
        <w:t>I</w:t>
      </w:r>
    </w:p>
    <w:p w14:paraId="6DB794B8" w14:textId="7947CE00" w:rsidR="007E23F2" w:rsidRPr="00120389" w:rsidRDefault="003D1B3E" w:rsidP="00EC2CA9">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ORDINANCE 2020-06-B FAILS THE CONSTITUTIONAL SCRUTINY TEST</w:t>
      </w:r>
    </w:p>
    <w:p w14:paraId="718DE575" w14:textId="77777777" w:rsidR="007E23F2" w:rsidRDefault="007E23F2" w:rsidP="00164D55">
      <w:pPr>
        <w:pStyle w:val="ListParagraph"/>
        <w:spacing w:line="480" w:lineRule="auto"/>
        <w:ind w:left="0" w:firstLine="720"/>
        <w:jc w:val="center"/>
        <w:rPr>
          <w:rFonts w:ascii="Adobe Caslon Pro" w:hAnsi="Adobe Caslon Pro" w:cs="Times New Roman"/>
          <w:sz w:val="24"/>
          <w:szCs w:val="24"/>
        </w:rPr>
      </w:pPr>
    </w:p>
    <w:p w14:paraId="06FAAEAA" w14:textId="5F45CD10" w:rsidR="007E23F2" w:rsidRPr="00A63AE4" w:rsidRDefault="00364F6E"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Plaintiffs reallege and restate the foregoing jurisdictional allegations and general factual allegations.</w:t>
      </w:r>
    </w:p>
    <w:p w14:paraId="55501FF1" w14:textId="7BAD54CF" w:rsidR="00364F6E" w:rsidRPr="00A63AE4" w:rsidRDefault="00364F6E"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The Executive Order by Cyrus Ben (Exhibit A) is unconstitutional on its face and as applied to the inviolable, exclusive, inherent, and inalienable right to possess, enjoy, use and dispose of property</w:t>
      </w:r>
      <w:r w:rsidR="00116F00" w:rsidRPr="00A63AE4">
        <w:rPr>
          <w:rFonts w:ascii="Adobe Caslon Pro" w:hAnsi="Adobe Caslon Pro" w:cs="Times New Roman"/>
          <w:sz w:val="24"/>
          <w:szCs w:val="24"/>
        </w:rPr>
        <w:t xml:space="preserve">, which </w:t>
      </w:r>
      <w:r w:rsidRPr="00A63AE4">
        <w:rPr>
          <w:rFonts w:ascii="Adobe Caslon Pro" w:hAnsi="Adobe Caslon Pro" w:cs="Times New Roman"/>
          <w:sz w:val="24"/>
          <w:szCs w:val="24"/>
        </w:rPr>
        <w:t xml:space="preserve">includes and is not limited to bodily </w:t>
      </w:r>
      <w:r w:rsidRPr="00A63AE4">
        <w:rPr>
          <w:rFonts w:ascii="Adobe Caslon Pro" w:hAnsi="Adobe Caslon Pro" w:cs="Times New Roman"/>
          <w:sz w:val="24"/>
          <w:szCs w:val="24"/>
        </w:rPr>
        <w:lastRenderedPageBreak/>
        <w:t>autonomy and freedom of conscience</w:t>
      </w:r>
      <w:r w:rsidR="00116F00" w:rsidRPr="00A63AE4">
        <w:rPr>
          <w:rFonts w:ascii="Adobe Caslon Pro" w:hAnsi="Adobe Caslon Pro" w:cs="Times New Roman"/>
          <w:sz w:val="24"/>
          <w:szCs w:val="24"/>
        </w:rPr>
        <w:t xml:space="preserve">, the order restricting these fundamental rights must be narrowly tailored to a compelling state interest, as necessitated by the required strict scrutiny rule. </w:t>
      </w:r>
    </w:p>
    <w:p w14:paraId="513C1D6B" w14:textId="5E4C9B23" w:rsidR="00116F00" w:rsidRPr="00A63AE4" w:rsidRDefault="00116F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“Coverings may be fashioned from scarves, bandanas, or other suitable fabrics”, is language so </w:t>
      </w:r>
      <w:r w:rsidR="002100C0" w:rsidRPr="00A63AE4">
        <w:rPr>
          <w:rFonts w:ascii="Adobe Caslon Pro" w:hAnsi="Adobe Caslon Pro" w:cs="Times New Roman"/>
          <w:sz w:val="24"/>
          <w:szCs w:val="24"/>
        </w:rPr>
        <w:t>ambiguous</w:t>
      </w:r>
      <w:r w:rsidRPr="00A63AE4">
        <w:rPr>
          <w:rFonts w:ascii="Adobe Caslon Pro" w:hAnsi="Adobe Caslon Pro" w:cs="Times New Roman"/>
          <w:sz w:val="24"/>
          <w:szCs w:val="24"/>
        </w:rPr>
        <w:t xml:space="preserve"> and vague that no logical thinking man or woman can derive from it a sense of medical safety.</w:t>
      </w:r>
    </w:p>
    <w:p w14:paraId="47FAC4D4" w14:textId="6276EF1A" w:rsidR="00E52B88" w:rsidRPr="00A63AE4" w:rsidRDefault="00E52B88"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The ordinance therefore does not “</w:t>
      </w:r>
      <w:r w:rsidR="005B2318" w:rsidRPr="00A63AE4">
        <w:rPr>
          <w:rFonts w:ascii="Adobe Caslon Pro" w:hAnsi="Adobe Caslon Pro" w:cs="Times New Roman"/>
          <w:sz w:val="24"/>
          <w:szCs w:val="24"/>
        </w:rPr>
        <w:t>define” the</w:t>
      </w:r>
      <w:r w:rsidRPr="00A63AE4">
        <w:rPr>
          <w:rFonts w:ascii="Adobe Caslon Pro" w:hAnsi="Adobe Caslon Pro" w:cs="Times New Roman"/>
          <w:sz w:val="24"/>
          <w:szCs w:val="24"/>
        </w:rPr>
        <w:t xml:space="preserve"> area of illegal conduct with sufficient specificity so that men of common intelligence (need not) guess at its meaning.” Hiett v. United States, 415 F.2d 664, 670 (5th Cir. 1969)</w:t>
      </w:r>
    </w:p>
    <w:p w14:paraId="2BBC66A3" w14:textId="602CF4B5" w:rsidR="00116F00" w:rsidRPr="00A63AE4" w:rsidRDefault="00116F00"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The Mississippi Band of Choctaw Indians derive their authority as delegated from the United States Constitution and as such are incorporated under the Constitution of the United States. </w:t>
      </w:r>
    </w:p>
    <w:p w14:paraId="45F5BD4D" w14:textId="53133D74" w:rsidR="00120719" w:rsidRPr="00976A90" w:rsidRDefault="002100C0" w:rsidP="005512A9">
      <w:pPr>
        <w:spacing w:line="480" w:lineRule="auto"/>
        <w:ind w:firstLine="720"/>
        <w:rPr>
          <w:rFonts w:ascii="Adobe Caslon Pro" w:hAnsi="Adobe Caslon Pro" w:cs="Times New Roman"/>
          <w:sz w:val="24"/>
          <w:szCs w:val="24"/>
        </w:rPr>
      </w:pPr>
      <w:r w:rsidRPr="00976A90">
        <w:rPr>
          <w:rFonts w:ascii="Adobe Caslon Pro" w:hAnsi="Adobe Caslon Pro" w:cs="Times New Roman"/>
          <w:sz w:val="24"/>
          <w:szCs w:val="24"/>
        </w:rPr>
        <w:t xml:space="preserve">WHEREFORE plaintiffs demand judgement for declaratory and injunctive relief against </w:t>
      </w:r>
      <w:bookmarkStart w:id="11" w:name="_Hlk94113417"/>
      <w:r w:rsidRPr="00976A90">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bookmarkEnd w:id="11"/>
    </w:p>
    <w:p w14:paraId="45B5A2D7" w14:textId="27D29E33" w:rsidR="00120719" w:rsidRPr="00120389" w:rsidRDefault="00D41A11" w:rsidP="00976A90">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CLAIM II</w:t>
      </w:r>
    </w:p>
    <w:p w14:paraId="03FFD9BF" w14:textId="5D2213B4" w:rsidR="003D1B3E" w:rsidRPr="00120389" w:rsidRDefault="00EA3F70" w:rsidP="00976A90">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 xml:space="preserve">VIOLATION OF </w:t>
      </w:r>
      <w:r w:rsidR="00D41A11" w:rsidRPr="00120389">
        <w:rPr>
          <w:rFonts w:ascii="Adobe Caslon Pro" w:hAnsi="Adobe Caslon Pro" w:cs="Times New Roman"/>
          <w:b/>
          <w:bCs/>
          <w:sz w:val="24"/>
          <w:szCs w:val="24"/>
        </w:rPr>
        <w:t>FIRST</w:t>
      </w:r>
      <w:r w:rsidRPr="00120389">
        <w:rPr>
          <w:rFonts w:ascii="Adobe Caslon Pro" w:hAnsi="Adobe Caslon Pro" w:cs="Times New Roman"/>
          <w:b/>
          <w:bCs/>
          <w:sz w:val="24"/>
          <w:szCs w:val="24"/>
        </w:rPr>
        <w:t xml:space="preserve"> AMENDMENT RIGHTS</w:t>
      </w:r>
    </w:p>
    <w:p w14:paraId="569A8E55" w14:textId="4FDB32FE" w:rsidR="00FE5B04" w:rsidRPr="00A63AE4" w:rsidRDefault="00FE5B04"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lastRenderedPageBreak/>
        <w:t>Plaintiffs reallege and restate the foregoing jurisdictional allegations and general factual allegations.</w:t>
      </w:r>
    </w:p>
    <w:p w14:paraId="6E424622" w14:textId="582CB08B" w:rsidR="00FE5B04" w:rsidRPr="00A63AE4" w:rsidRDefault="00FE5B04"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t xml:space="preserve">Plaintiffs allege that </w:t>
      </w:r>
      <w:r w:rsidR="006E659B">
        <w:rPr>
          <w:rFonts w:ascii="Adobe Caslon Pro" w:hAnsi="Adobe Caslon Pro" w:cs="Times New Roman"/>
          <w:sz w:val="24"/>
          <w:szCs w:val="24"/>
        </w:rPr>
        <w:t>pursuant</w:t>
      </w:r>
      <w:r w:rsidRPr="00A63AE4">
        <w:rPr>
          <w:rFonts w:ascii="Adobe Caslon Pro" w:hAnsi="Adobe Caslon Pro" w:cs="Times New Roman"/>
          <w:sz w:val="24"/>
          <w:szCs w:val="24"/>
        </w:rPr>
        <w:t xml:space="preserve"> to Chief Cyrus Ben’s Executive Order 2020-06-B the right to freedom of conscience and free exercise of that right was deprived </w:t>
      </w:r>
      <w:r w:rsidR="006E659B">
        <w:rPr>
          <w:rFonts w:ascii="Adobe Caslon Pro" w:hAnsi="Adobe Caslon Pro" w:cs="Times New Roman"/>
          <w:sz w:val="24"/>
          <w:szCs w:val="24"/>
        </w:rPr>
        <w:t xml:space="preserve">in the absence of </w:t>
      </w:r>
      <w:r w:rsidRPr="00A63AE4">
        <w:rPr>
          <w:rFonts w:ascii="Adobe Caslon Pro" w:hAnsi="Adobe Caslon Pro" w:cs="Times New Roman"/>
          <w:sz w:val="24"/>
          <w:szCs w:val="24"/>
        </w:rPr>
        <w:t>due process of law.</w:t>
      </w:r>
    </w:p>
    <w:p w14:paraId="211664FA" w14:textId="78ED01C4" w:rsidR="00FE5B04" w:rsidRPr="00A63AE4" w:rsidRDefault="00FE5B04"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t>In absence of due process of law Defendants arbitrarily</w:t>
      </w:r>
      <w:r w:rsidR="00824803" w:rsidRPr="00A63AE4">
        <w:rPr>
          <w:rFonts w:ascii="Adobe Caslon Pro" w:hAnsi="Adobe Caslon Pro" w:cs="Times New Roman"/>
          <w:sz w:val="24"/>
          <w:szCs w:val="24"/>
        </w:rPr>
        <w:t xml:space="preserve">, </w:t>
      </w:r>
      <w:r w:rsidRPr="00A63AE4">
        <w:rPr>
          <w:rFonts w:ascii="Adobe Caslon Pro" w:hAnsi="Adobe Caslon Pro" w:cs="Times New Roman"/>
          <w:sz w:val="24"/>
          <w:szCs w:val="24"/>
        </w:rPr>
        <w:t>capriciously</w:t>
      </w:r>
      <w:r w:rsidR="00824803" w:rsidRPr="00A63AE4">
        <w:rPr>
          <w:rFonts w:ascii="Adobe Caslon Pro" w:hAnsi="Adobe Caslon Pro" w:cs="Times New Roman"/>
          <w:sz w:val="24"/>
          <w:szCs w:val="24"/>
        </w:rPr>
        <w:t>, and unreasonably discriminate</w:t>
      </w:r>
      <w:r w:rsidR="009977B4" w:rsidRPr="00A63AE4">
        <w:rPr>
          <w:rFonts w:ascii="Adobe Caslon Pro" w:hAnsi="Adobe Caslon Pro" w:cs="Times New Roman"/>
          <w:sz w:val="24"/>
          <w:szCs w:val="24"/>
        </w:rPr>
        <w:t>d</w:t>
      </w:r>
      <w:r w:rsidR="00824803" w:rsidRPr="00A63AE4">
        <w:rPr>
          <w:rFonts w:ascii="Adobe Caslon Pro" w:hAnsi="Adobe Caslon Pro" w:cs="Times New Roman"/>
          <w:sz w:val="24"/>
          <w:szCs w:val="24"/>
        </w:rPr>
        <w:t xml:space="preserve"> against </w:t>
      </w:r>
      <w:r w:rsidR="009977B4" w:rsidRPr="00A63AE4">
        <w:rPr>
          <w:rFonts w:ascii="Adobe Caslon Pro" w:hAnsi="Adobe Caslon Pro" w:cs="Times New Roman"/>
          <w:sz w:val="24"/>
          <w:szCs w:val="24"/>
        </w:rPr>
        <w:t>the Plaintiffs</w:t>
      </w:r>
      <w:r w:rsidR="00824803" w:rsidRPr="00A63AE4">
        <w:rPr>
          <w:rFonts w:ascii="Adobe Caslon Pro" w:hAnsi="Adobe Caslon Pro" w:cs="Times New Roman"/>
          <w:sz w:val="24"/>
          <w:szCs w:val="24"/>
        </w:rPr>
        <w:t xml:space="preserve"> because of their religious belief.</w:t>
      </w:r>
    </w:p>
    <w:p w14:paraId="693C913D" w14:textId="64137872" w:rsidR="00824803" w:rsidRDefault="00824803" w:rsidP="00164D55">
      <w:pPr>
        <w:pStyle w:val="ListParagraph"/>
        <w:numPr>
          <w:ilvl w:val="0"/>
          <w:numId w:val="20"/>
        </w:numPr>
        <w:spacing w:line="480" w:lineRule="auto"/>
        <w:ind w:left="0" w:firstLine="720"/>
        <w:jc w:val="both"/>
        <w:rPr>
          <w:rFonts w:ascii="Adobe Caslon Pro" w:hAnsi="Adobe Caslon Pro" w:cs="Times New Roman"/>
          <w:sz w:val="24"/>
          <w:szCs w:val="24"/>
        </w:rPr>
      </w:pPr>
      <w:r w:rsidRPr="00A63AE4">
        <w:rPr>
          <w:rFonts w:ascii="Adobe Caslon Pro" w:hAnsi="Adobe Caslon Pro" w:cs="Times New Roman"/>
          <w:sz w:val="24"/>
          <w:szCs w:val="24"/>
        </w:rPr>
        <w:t>In absence of due process of law Defendants denied Plaintiffs the</w:t>
      </w:r>
      <w:r w:rsidR="00C568F0">
        <w:rPr>
          <w:rFonts w:ascii="Adobe Caslon Pro" w:hAnsi="Adobe Caslon Pro" w:cs="Times New Roman"/>
          <w:sz w:val="24"/>
          <w:szCs w:val="24"/>
        </w:rPr>
        <w:t>ir</w:t>
      </w:r>
      <w:r w:rsidRPr="00A63AE4">
        <w:rPr>
          <w:rFonts w:ascii="Adobe Caslon Pro" w:hAnsi="Adobe Caslon Pro" w:cs="Times New Roman"/>
          <w:sz w:val="24"/>
          <w:szCs w:val="24"/>
        </w:rPr>
        <w:t xml:space="preserve"> </w:t>
      </w:r>
      <w:r w:rsidR="008428C1" w:rsidRPr="00A63AE4">
        <w:rPr>
          <w:rFonts w:ascii="Adobe Caslon Pro" w:hAnsi="Adobe Caslon Pro" w:cs="Times New Roman"/>
          <w:sz w:val="24"/>
          <w:szCs w:val="24"/>
        </w:rPr>
        <w:t xml:space="preserve">First </w:t>
      </w:r>
      <w:r w:rsidR="009977B4" w:rsidRPr="00A63AE4">
        <w:rPr>
          <w:rFonts w:ascii="Adobe Caslon Pro" w:hAnsi="Adobe Caslon Pro" w:cs="Times New Roman"/>
          <w:sz w:val="24"/>
          <w:szCs w:val="24"/>
        </w:rPr>
        <w:t>Amendment prohibition</w:t>
      </w:r>
      <w:r w:rsidR="008428C1" w:rsidRPr="00A63AE4">
        <w:rPr>
          <w:rFonts w:ascii="Adobe Caslon Pro" w:hAnsi="Adobe Caslon Pro" w:cs="Times New Roman"/>
          <w:sz w:val="24"/>
          <w:szCs w:val="24"/>
        </w:rPr>
        <w:t xml:space="preserve"> from government or State action interfering with or attempting to regulate any citizen’s religious beliefs, from coercing a citizen to affirm beliefs repugnant to his/her religion or conscience, and from </w:t>
      </w:r>
      <w:r w:rsidR="009977B4" w:rsidRPr="00A63AE4">
        <w:rPr>
          <w:rFonts w:ascii="Adobe Caslon Pro" w:hAnsi="Adobe Caslon Pro" w:cs="Times New Roman"/>
          <w:sz w:val="24"/>
          <w:szCs w:val="24"/>
        </w:rPr>
        <w:t>directly penalizing or discriminating against a citizen for holding beliefs contrary to those held by anyone else.</w:t>
      </w:r>
    </w:p>
    <w:p w14:paraId="5A0096C3" w14:textId="4BA1B679" w:rsidR="005512A9" w:rsidRPr="005512A9" w:rsidRDefault="005512A9" w:rsidP="005512A9">
      <w:pPr>
        <w:spacing w:line="480" w:lineRule="auto"/>
        <w:ind w:firstLine="720"/>
        <w:rPr>
          <w:rFonts w:ascii="Adobe Caslon Pro" w:hAnsi="Adobe Caslon Pro" w:cs="Times New Roman"/>
          <w:sz w:val="24"/>
          <w:szCs w:val="24"/>
        </w:rPr>
      </w:pPr>
      <w:r w:rsidRPr="009D4E00">
        <w:rPr>
          <w:rFonts w:ascii="Adobe Caslon Pro" w:hAnsi="Adobe Caslon Pro" w:cs="Times New Roman"/>
          <w:sz w:val="24"/>
          <w:szCs w:val="24"/>
        </w:rPr>
        <w:t xml:space="preserve">WHEREFORE plaintiffs demand judgement for declaratory and injunctive relief against </w:t>
      </w:r>
      <w:r w:rsidRPr="00976A90">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r>
        <w:rPr>
          <w:rFonts w:ascii="Adobe Caslon Pro" w:hAnsi="Adobe Caslon Pro" w:cs="Times New Roman"/>
          <w:sz w:val="24"/>
          <w:szCs w:val="24"/>
        </w:rPr>
        <w:t>.</w:t>
      </w:r>
    </w:p>
    <w:p w14:paraId="12BC1D2A" w14:textId="428F6457" w:rsidR="009977B4" w:rsidRDefault="009977B4" w:rsidP="00164D55">
      <w:pPr>
        <w:pStyle w:val="ListParagraph"/>
        <w:spacing w:line="480" w:lineRule="auto"/>
        <w:ind w:left="0" w:firstLine="720"/>
        <w:jc w:val="both"/>
        <w:rPr>
          <w:rFonts w:ascii="Adobe Caslon Pro" w:hAnsi="Adobe Caslon Pro" w:cs="Times New Roman"/>
          <w:sz w:val="24"/>
          <w:szCs w:val="24"/>
        </w:rPr>
      </w:pPr>
    </w:p>
    <w:p w14:paraId="12093400" w14:textId="40FCB34E" w:rsidR="009977B4" w:rsidRPr="00120389" w:rsidRDefault="009977B4" w:rsidP="00C568F0">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CLAIM III</w:t>
      </w:r>
    </w:p>
    <w:p w14:paraId="397789AF" w14:textId="35495E01" w:rsidR="009977B4" w:rsidRPr="00120389" w:rsidRDefault="009977B4" w:rsidP="00C568F0">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VIOLATION OF FIFTH AMENDMENT RIGHTS</w:t>
      </w:r>
    </w:p>
    <w:p w14:paraId="721CD7BC" w14:textId="06F06CF5" w:rsidR="00120719" w:rsidRPr="00A63AE4" w:rsidRDefault="000E767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Plaintiffs reallege and restate the foregoing jurisdictional allegations and general factual allegations.</w:t>
      </w:r>
    </w:p>
    <w:p w14:paraId="50909DA3" w14:textId="60170135" w:rsidR="000E767C" w:rsidRPr="00A63AE4" w:rsidRDefault="000E767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In </w:t>
      </w:r>
      <w:r w:rsidR="00E23EE7">
        <w:rPr>
          <w:rFonts w:ascii="Adobe Caslon Pro" w:hAnsi="Adobe Caslon Pro" w:cs="Times New Roman"/>
          <w:sz w:val="24"/>
          <w:szCs w:val="24"/>
        </w:rPr>
        <w:t xml:space="preserve">the </w:t>
      </w:r>
      <w:r w:rsidRPr="00A63AE4">
        <w:rPr>
          <w:rFonts w:ascii="Adobe Caslon Pro" w:hAnsi="Adobe Caslon Pro" w:cs="Times New Roman"/>
          <w:sz w:val="24"/>
          <w:szCs w:val="24"/>
        </w:rPr>
        <w:t>absence of due process of law</w:t>
      </w:r>
      <w:r w:rsidR="00E23EE7">
        <w:rPr>
          <w:rFonts w:ascii="Adobe Caslon Pro" w:hAnsi="Adobe Caslon Pro" w:cs="Times New Roman"/>
          <w:sz w:val="24"/>
          <w:szCs w:val="24"/>
        </w:rPr>
        <w:t xml:space="preserve"> </w:t>
      </w:r>
      <w:r w:rsidRPr="00A63AE4">
        <w:rPr>
          <w:rFonts w:ascii="Adobe Caslon Pro" w:hAnsi="Adobe Caslon Pro" w:cs="Times New Roman"/>
          <w:sz w:val="24"/>
          <w:szCs w:val="24"/>
        </w:rPr>
        <w:t>Defendants deprived Plaintiffs of liberty and property.</w:t>
      </w:r>
    </w:p>
    <w:p w14:paraId="338D25DD" w14:textId="6950F7F5" w:rsidR="00226DBF" w:rsidRDefault="000E767C" w:rsidP="00E23EE7">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In</w:t>
      </w:r>
      <w:r w:rsidR="00E23EE7">
        <w:rPr>
          <w:rFonts w:ascii="Adobe Caslon Pro" w:hAnsi="Adobe Caslon Pro" w:cs="Times New Roman"/>
          <w:sz w:val="24"/>
          <w:szCs w:val="24"/>
        </w:rPr>
        <w:t xml:space="preserve"> the</w:t>
      </w:r>
      <w:r w:rsidRPr="00A63AE4">
        <w:rPr>
          <w:rFonts w:ascii="Adobe Caslon Pro" w:hAnsi="Adobe Caslon Pro" w:cs="Times New Roman"/>
          <w:sz w:val="24"/>
          <w:szCs w:val="24"/>
        </w:rPr>
        <w:t xml:space="preserve"> absence of due process of </w:t>
      </w:r>
      <w:r w:rsidR="005512A9" w:rsidRPr="00A63AE4">
        <w:rPr>
          <w:rFonts w:ascii="Adobe Caslon Pro" w:hAnsi="Adobe Caslon Pro" w:cs="Times New Roman"/>
          <w:sz w:val="24"/>
          <w:szCs w:val="24"/>
        </w:rPr>
        <w:t>law,</w:t>
      </w:r>
      <w:r w:rsidRPr="00A63AE4">
        <w:rPr>
          <w:rFonts w:ascii="Adobe Caslon Pro" w:hAnsi="Adobe Caslon Pro" w:cs="Times New Roman"/>
          <w:sz w:val="24"/>
          <w:szCs w:val="24"/>
        </w:rPr>
        <w:t xml:space="preserve"> the full enjoyment of natural, inherent, and inalienable property rights was deprived by Defendants acting under color of law.</w:t>
      </w:r>
    </w:p>
    <w:p w14:paraId="624561CC" w14:textId="1DD94D31" w:rsidR="005512A9" w:rsidRPr="005512A9" w:rsidRDefault="005512A9" w:rsidP="005512A9">
      <w:pPr>
        <w:spacing w:line="480" w:lineRule="auto"/>
        <w:ind w:firstLine="720"/>
        <w:rPr>
          <w:rFonts w:ascii="Adobe Caslon Pro" w:hAnsi="Adobe Caslon Pro" w:cs="Times New Roman"/>
          <w:sz w:val="24"/>
          <w:szCs w:val="24"/>
        </w:rPr>
      </w:pPr>
      <w:r w:rsidRPr="009D4E00">
        <w:rPr>
          <w:rFonts w:ascii="Adobe Caslon Pro" w:hAnsi="Adobe Caslon Pro" w:cs="Times New Roman"/>
          <w:sz w:val="24"/>
          <w:szCs w:val="24"/>
        </w:rPr>
        <w:t xml:space="preserve">WHEREFORE plaintiffs demand judgement for declaratory and injunctive relief against </w:t>
      </w:r>
      <w:r w:rsidRPr="00976A90">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r>
        <w:rPr>
          <w:rFonts w:ascii="Adobe Caslon Pro" w:hAnsi="Adobe Caslon Pro" w:cs="Times New Roman"/>
          <w:sz w:val="24"/>
          <w:szCs w:val="24"/>
        </w:rPr>
        <w:t>.</w:t>
      </w:r>
    </w:p>
    <w:p w14:paraId="53B9F61F" w14:textId="4C354B0E" w:rsidR="007F6041" w:rsidRPr="00120389" w:rsidRDefault="007F6041" w:rsidP="00E23EE7">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CLAIM IV</w:t>
      </w:r>
    </w:p>
    <w:p w14:paraId="35274DC9" w14:textId="4606293C" w:rsidR="007F6041" w:rsidRPr="00120389" w:rsidRDefault="007F6041" w:rsidP="00E23EE7">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VIOLATION OF FOURTEENTH AMENDMENT RIGHTS</w:t>
      </w:r>
    </w:p>
    <w:p w14:paraId="633870F9" w14:textId="77777777" w:rsidR="0040274C" w:rsidRPr="00A63AE4" w:rsidRDefault="0040274C"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Plaintiffs reallege and restate the foregoing jurisdictional allegations and general factual allegations.</w:t>
      </w:r>
    </w:p>
    <w:p w14:paraId="23A008CE" w14:textId="4BDB3C87" w:rsidR="00D06AC3" w:rsidRPr="00A63AE4" w:rsidRDefault="00996A51"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Defendants trespassed on Plaintiffs</w:t>
      </w:r>
      <w:r w:rsidR="00D40571">
        <w:rPr>
          <w:rFonts w:ascii="Adobe Caslon Pro" w:hAnsi="Adobe Caslon Pro" w:cs="Times New Roman"/>
          <w:sz w:val="24"/>
          <w:szCs w:val="24"/>
        </w:rPr>
        <w:t>’</w:t>
      </w:r>
      <w:r w:rsidRPr="00A63AE4">
        <w:rPr>
          <w:rFonts w:ascii="Adobe Caslon Pro" w:hAnsi="Adobe Caslon Pro" w:cs="Times New Roman"/>
          <w:sz w:val="24"/>
          <w:szCs w:val="24"/>
        </w:rPr>
        <w:t xml:space="preserve"> right to equally possess, use, enjoy and dispose of their property.</w:t>
      </w:r>
    </w:p>
    <w:p w14:paraId="7CF667C8" w14:textId="40B42346" w:rsidR="00996A51" w:rsidRPr="00A63AE4" w:rsidRDefault="00DE2E1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In </w:t>
      </w:r>
      <w:r w:rsidR="00E23EE7">
        <w:rPr>
          <w:rFonts w:ascii="Adobe Caslon Pro" w:hAnsi="Adobe Caslon Pro" w:cs="Times New Roman"/>
          <w:sz w:val="24"/>
          <w:szCs w:val="24"/>
        </w:rPr>
        <w:t xml:space="preserve">the </w:t>
      </w:r>
      <w:r w:rsidRPr="00A63AE4">
        <w:rPr>
          <w:rFonts w:ascii="Adobe Caslon Pro" w:hAnsi="Adobe Caslon Pro" w:cs="Times New Roman"/>
          <w:sz w:val="24"/>
          <w:szCs w:val="24"/>
        </w:rPr>
        <w:t xml:space="preserve">absence of due process of law </w:t>
      </w:r>
      <w:r w:rsidR="0022322D" w:rsidRPr="00A63AE4">
        <w:rPr>
          <w:rFonts w:ascii="Adobe Caslon Pro" w:hAnsi="Adobe Caslon Pro" w:cs="Times New Roman"/>
          <w:sz w:val="24"/>
          <w:szCs w:val="24"/>
        </w:rPr>
        <w:t xml:space="preserve">Plaintiffs were deprived </w:t>
      </w:r>
      <w:r w:rsidR="00E23EE7">
        <w:rPr>
          <w:rFonts w:ascii="Adobe Caslon Pro" w:hAnsi="Adobe Caslon Pro" w:cs="Times New Roman"/>
          <w:sz w:val="24"/>
          <w:szCs w:val="24"/>
        </w:rPr>
        <w:t xml:space="preserve">of </w:t>
      </w:r>
      <w:r w:rsidR="0022322D" w:rsidRPr="00A63AE4">
        <w:rPr>
          <w:rFonts w:ascii="Adobe Caslon Pro" w:hAnsi="Adobe Caslon Pro" w:cs="Times New Roman"/>
          <w:sz w:val="24"/>
          <w:szCs w:val="24"/>
        </w:rPr>
        <w:t xml:space="preserve">their </w:t>
      </w:r>
      <w:r w:rsidRPr="00A63AE4">
        <w:rPr>
          <w:rFonts w:ascii="Adobe Caslon Pro" w:hAnsi="Adobe Caslon Pro" w:cs="Times New Roman"/>
          <w:sz w:val="24"/>
          <w:szCs w:val="24"/>
        </w:rPr>
        <w:t>right</w:t>
      </w:r>
      <w:r w:rsidR="0022322D" w:rsidRPr="00A63AE4">
        <w:rPr>
          <w:rFonts w:ascii="Adobe Caslon Pro" w:hAnsi="Adobe Caslon Pro" w:cs="Times New Roman"/>
          <w:sz w:val="24"/>
          <w:szCs w:val="24"/>
        </w:rPr>
        <w:t xml:space="preserve"> to be free, at any establishment or place, from discrimination or segregation of any kind </w:t>
      </w:r>
      <w:r w:rsidR="0022322D" w:rsidRPr="00A63AE4">
        <w:rPr>
          <w:rFonts w:ascii="Adobe Caslon Pro" w:hAnsi="Adobe Caslon Pro" w:cs="Times New Roman"/>
          <w:sz w:val="24"/>
          <w:szCs w:val="24"/>
        </w:rPr>
        <w:lastRenderedPageBreak/>
        <w:t xml:space="preserve">on the ground of race, color, religion or national origin, if such discrimination or segregation is or purports to be required by any law, statute, </w:t>
      </w:r>
      <w:r w:rsidRPr="00A63AE4">
        <w:rPr>
          <w:rFonts w:ascii="Adobe Caslon Pro" w:hAnsi="Adobe Caslon Pro" w:cs="Times New Roman"/>
          <w:sz w:val="24"/>
          <w:szCs w:val="24"/>
        </w:rPr>
        <w:t>ordinance,</w:t>
      </w:r>
      <w:r w:rsidR="0022322D" w:rsidRPr="00A63AE4">
        <w:rPr>
          <w:rFonts w:ascii="Adobe Caslon Pro" w:hAnsi="Adobe Caslon Pro" w:cs="Times New Roman"/>
          <w:sz w:val="24"/>
          <w:szCs w:val="24"/>
        </w:rPr>
        <w:t xml:space="preserve"> regulation, rule, or order of a state or any agency or political subdivision thereof.</w:t>
      </w:r>
    </w:p>
    <w:p w14:paraId="267D44C6" w14:textId="64E399F3" w:rsidR="00DE2E19" w:rsidRPr="00A63AE4" w:rsidRDefault="00DE2E1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In </w:t>
      </w:r>
      <w:r w:rsidR="00E23EE7">
        <w:rPr>
          <w:rFonts w:ascii="Adobe Caslon Pro" w:hAnsi="Adobe Caslon Pro" w:cs="Times New Roman"/>
          <w:sz w:val="24"/>
          <w:szCs w:val="24"/>
        </w:rPr>
        <w:t xml:space="preserve">the </w:t>
      </w:r>
      <w:r w:rsidRPr="00A63AE4">
        <w:rPr>
          <w:rFonts w:ascii="Adobe Caslon Pro" w:hAnsi="Adobe Caslon Pro" w:cs="Times New Roman"/>
          <w:sz w:val="24"/>
          <w:szCs w:val="24"/>
        </w:rPr>
        <w:t>absence of due process of law Plaintiffs were denied liberty and right to exercise fundamental, natural, inherent, and inalienable rights.</w:t>
      </w:r>
    </w:p>
    <w:p w14:paraId="6B56BE04" w14:textId="535A4A41" w:rsidR="000E767C" w:rsidRPr="009D4E00" w:rsidRDefault="00D06AC3" w:rsidP="00164D55">
      <w:pPr>
        <w:spacing w:line="480" w:lineRule="auto"/>
        <w:ind w:firstLine="720"/>
        <w:rPr>
          <w:rFonts w:ascii="Adobe Caslon Pro" w:hAnsi="Adobe Caslon Pro" w:cs="Times New Roman"/>
          <w:sz w:val="24"/>
          <w:szCs w:val="24"/>
        </w:rPr>
      </w:pPr>
      <w:bookmarkStart w:id="12" w:name="_Hlk94113446"/>
      <w:r w:rsidRPr="009D4E00">
        <w:rPr>
          <w:rFonts w:ascii="Adobe Caslon Pro" w:hAnsi="Adobe Caslon Pro" w:cs="Times New Roman"/>
          <w:sz w:val="24"/>
          <w:szCs w:val="24"/>
        </w:rPr>
        <w:t xml:space="preserve">WHEREFORE plaintiffs demand judgement for declaratory and injunctive relief against </w:t>
      </w:r>
      <w:r w:rsidR="005512A9" w:rsidRPr="00976A90">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r w:rsidR="005512A9">
        <w:rPr>
          <w:rFonts w:ascii="Adobe Caslon Pro" w:hAnsi="Adobe Caslon Pro" w:cs="Times New Roman"/>
          <w:sz w:val="24"/>
          <w:szCs w:val="24"/>
        </w:rPr>
        <w:t>.</w:t>
      </w:r>
    </w:p>
    <w:bookmarkEnd w:id="12"/>
    <w:p w14:paraId="14172090" w14:textId="77777777" w:rsidR="00226DBF" w:rsidRDefault="00226DBF" w:rsidP="00164D55">
      <w:pPr>
        <w:spacing w:line="480" w:lineRule="auto"/>
        <w:ind w:firstLine="720"/>
        <w:jc w:val="center"/>
        <w:rPr>
          <w:rFonts w:ascii="Adobe Caslon Pro" w:hAnsi="Adobe Caslon Pro" w:cs="Times New Roman"/>
          <w:b/>
          <w:bCs/>
          <w:sz w:val="24"/>
          <w:szCs w:val="24"/>
        </w:rPr>
      </w:pPr>
    </w:p>
    <w:p w14:paraId="538EEA25" w14:textId="48F25797" w:rsidR="00CF3D11" w:rsidRPr="00120389" w:rsidRDefault="007E23F2" w:rsidP="00E23EE7">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w:t>
      </w:r>
      <w:r w:rsidR="000E767C" w:rsidRPr="00120389">
        <w:rPr>
          <w:rFonts w:ascii="Adobe Caslon Pro" w:hAnsi="Adobe Caslon Pro" w:cs="Times New Roman"/>
          <w:b/>
          <w:bCs/>
          <w:sz w:val="24"/>
          <w:szCs w:val="24"/>
        </w:rPr>
        <w:t>LAIM V</w:t>
      </w:r>
    </w:p>
    <w:p w14:paraId="0DF85F6E" w14:textId="2F6524BB" w:rsidR="00E52B88" w:rsidRPr="00120389" w:rsidRDefault="00120719" w:rsidP="00E23EE7">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DENIAL OF SERVICE AT A PLACE OF PUBLIC ACCOMMODATION</w:t>
      </w:r>
    </w:p>
    <w:p w14:paraId="577357AC" w14:textId="5A3E007F" w:rsidR="00CF3D11" w:rsidRPr="00A63AE4" w:rsidRDefault="00CF3D11" w:rsidP="00164D55">
      <w:pPr>
        <w:pStyle w:val="ListParagraph"/>
        <w:numPr>
          <w:ilvl w:val="0"/>
          <w:numId w:val="20"/>
        </w:numPr>
        <w:spacing w:line="480" w:lineRule="auto"/>
        <w:ind w:left="0" w:firstLine="720"/>
        <w:rPr>
          <w:rFonts w:ascii="Adobe Caslon Pro" w:hAnsi="Adobe Caslon Pro" w:cs="Times New Roman"/>
          <w:sz w:val="24"/>
          <w:szCs w:val="24"/>
        </w:rPr>
      </w:pPr>
      <w:bookmarkStart w:id="13" w:name="_Hlk93841074"/>
      <w:r w:rsidRPr="00A63AE4">
        <w:rPr>
          <w:rFonts w:ascii="Adobe Caslon Pro" w:hAnsi="Adobe Caslon Pro" w:cs="Times New Roman"/>
          <w:sz w:val="24"/>
          <w:szCs w:val="24"/>
        </w:rPr>
        <w:t>Plaintiff</w:t>
      </w:r>
      <w:r w:rsidR="00962B69"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reallege and restate the foregoing jurisdictional allegations and general factual allegations.</w:t>
      </w:r>
      <w:bookmarkEnd w:id="13"/>
    </w:p>
    <w:p w14:paraId="68E1C130" w14:textId="304568E7" w:rsidR="0016475F" w:rsidRPr="00A63AE4" w:rsidRDefault="00E816D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In </w:t>
      </w:r>
      <w:r w:rsidR="00E23EE7">
        <w:rPr>
          <w:rFonts w:ascii="Adobe Caslon Pro" w:hAnsi="Adobe Caslon Pro" w:cs="Times New Roman"/>
          <w:sz w:val="24"/>
          <w:szCs w:val="24"/>
        </w:rPr>
        <w:t xml:space="preserve">the </w:t>
      </w:r>
      <w:r w:rsidRPr="00A63AE4">
        <w:rPr>
          <w:rFonts w:ascii="Adobe Caslon Pro" w:hAnsi="Adobe Caslon Pro" w:cs="Times New Roman"/>
          <w:sz w:val="24"/>
          <w:szCs w:val="24"/>
        </w:rPr>
        <w:t xml:space="preserve">absence of due process of law </w:t>
      </w:r>
      <w:r w:rsidR="0016475F" w:rsidRPr="00A63AE4">
        <w:rPr>
          <w:rFonts w:ascii="Adobe Caslon Pro" w:hAnsi="Adobe Caslon Pro" w:cs="Times New Roman"/>
          <w:sz w:val="24"/>
          <w:szCs w:val="24"/>
        </w:rPr>
        <w:t>Plaintiff</w:t>
      </w:r>
      <w:r w:rsidR="00DF4579" w:rsidRPr="00A63AE4">
        <w:rPr>
          <w:rFonts w:ascii="Adobe Caslon Pro" w:hAnsi="Adobe Caslon Pro" w:cs="Times New Roman"/>
          <w:sz w:val="24"/>
          <w:szCs w:val="24"/>
        </w:rPr>
        <w:t>s</w:t>
      </w:r>
      <w:r w:rsidR="0016475F" w:rsidRPr="00A63AE4">
        <w:rPr>
          <w:rFonts w:ascii="Adobe Caslon Pro" w:hAnsi="Adobe Caslon Pro" w:cs="Times New Roman"/>
          <w:sz w:val="24"/>
          <w:szCs w:val="24"/>
        </w:rPr>
        <w:t xml:space="preserve"> </w:t>
      </w:r>
      <w:r w:rsidRPr="00A63AE4">
        <w:rPr>
          <w:rFonts w:ascii="Adobe Caslon Pro" w:hAnsi="Adobe Caslon Pro" w:cs="Times New Roman"/>
          <w:sz w:val="24"/>
          <w:szCs w:val="24"/>
        </w:rPr>
        <w:t>were denied</w:t>
      </w:r>
      <w:r w:rsidR="0016475F" w:rsidRPr="00A63AE4">
        <w:rPr>
          <w:rFonts w:ascii="Adobe Caslon Pro" w:hAnsi="Adobe Caslon Pro" w:cs="Times New Roman"/>
          <w:sz w:val="24"/>
          <w:szCs w:val="24"/>
        </w:rPr>
        <w:t xml:space="preserve"> equal access to a place of public accommodation as defined in title 42 §</w:t>
      </w:r>
      <w:r w:rsidR="00DE2E19" w:rsidRPr="00A63AE4">
        <w:rPr>
          <w:rFonts w:ascii="Adobe Caslon Pro" w:hAnsi="Adobe Caslon Pro" w:cs="Times New Roman"/>
          <w:sz w:val="24"/>
          <w:szCs w:val="24"/>
        </w:rPr>
        <w:t>§</w:t>
      </w:r>
      <w:r w:rsidR="0016475F" w:rsidRPr="00A63AE4">
        <w:rPr>
          <w:rFonts w:ascii="Adobe Caslon Pro" w:hAnsi="Adobe Caslon Pro" w:cs="Times New Roman"/>
          <w:sz w:val="24"/>
          <w:szCs w:val="24"/>
        </w:rPr>
        <w:t>2000 (</w:t>
      </w:r>
      <w:r w:rsidRPr="00A63AE4">
        <w:rPr>
          <w:rFonts w:ascii="Adobe Caslon Pro" w:hAnsi="Adobe Caslon Pro" w:cs="Times New Roman"/>
          <w:sz w:val="24"/>
          <w:szCs w:val="24"/>
        </w:rPr>
        <w:t>a</w:t>
      </w:r>
      <w:r w:rsidR="0016475F" w:rsidRPr="00A63AE4">
        <w:rPr>
          <w:rFonts w:ascii="Adobe Caslon Pro" w:hAnsi="Adobe Caslon Pro" w:cs="Times New Roman"/>
          <w:sz w:val="24"/>
          <w:szCs w:val="24"/>
        </w:rPr>
        <w:t>)</w:t>
      </w:r>
      <w:r w:rsidR="00E23EE7">
        <w:rPr>
          <w:rFonts w:ascii="Adobe Caslon Pro" w:hAnsi="Adobe Caslon Pro" w:cs="Times New Roman"/>
          <w:sz w:val="24"/>
          <w:szCs w:val="24"/>
        </w:rPr>
        <w:t xml:space="preserve"> and </w:t>
      </w:r>
      <w:r w:rsidRPr="00A63AE4">
        <w:rPr>
          <w:rFonts w:ascii="Adobe Caslon Pro" w:hAnsi="Adobe Caslon Pro" w:cs="Times New Roman"/>
          <w:sz w:val="24"/>
          <w:szCs w:val="24"/>
        </w:rPr>
        <w:t xml:space="preserve">2000 (a)(1) </w:t>
      </w:r>
      <w:r w:rsidR="00E23EE7">
        <w:rPr>
          <w:rFonts w:ascii="Adobe Caslon Pro" w:hAnsi="Adobe Caslon Pro" w:cs="Times New Roman"/>
          <w:sz w:val="24"/>
          <w:szCs w:val="24"/>
        </w:rPr>
        <w:t>and services were</w:t>
      </w:r>
      <w:r w:rsidR="0016475F" w:rsidRPr="00A63AE4">
        <w:rPr>
          <w:rFonts w:ascii="Adobe Caslon Pro" w:hAnsi="Adobe Caslon Pro" w:cs="Times New Roman"/>
          <w:sz w:val="24"/>
          <w:szCs w:val="24"/>
        </w:rPr>
        <w:t xml:space="preserve"> </w:t>
      </w:r>
      <w:r w:rsidR="00DF4579" w:rsidRPr="00A63AE4">
        <w:rPr>
          <w:rFonts w:ascii="Adobe Caslon Pro" w:hAnsi="Adobe Caslon Pro" w:cs="Times New Roman"/>
          <w:sz w:val="24"/>
          <w:szCs w:val="24"/>
        </w:rPr>
        <w:t>denied</w:t>
      </w:r>
      <w:r w:rsidR="00226DBF" w:rsidRPr="00A63AE4">
        <w:rPr>
          <w:rFonts w:ascii="Adobe Caslon Pro" w:hAnsi="Adobe Caslon Pro" w:cs="Times New Roman"/>
          <w:sz w:val="24"/>
          <w:szCs w:val="24"/>
        </w:rPr>
        <w:t xml:space="preserve"> to</w:t>
      </w:r>
      <w:r w:rsidR="00E23EE7">
        <w:rPr>
          <w:rFonts w:ascii="Adobe Caslon Pro" w:hAnsi="Adobe Caslon Pro" w:cs="Times New Roman"/>
          <w:sz w:val="24"/>
          <w:szCs w:val="24"/>
        </w:rPr>
        <w:t xml:space="preserve"> </w:t>
      </w:r>
      <w:r w:rsidR="00226DBF" w:rsidRPr="00A63AE4">
        <w:rPr>
          <w:rFonts w:ascii="Adobe Caslon Pro" w:hAnsi="Adobe Caslon Pro" w:cs="Times New Roman"/>
          <w:sz w:val="24"/>
          <w:szCs w:val="24"/>
        </w:rPr>
        <w:t>transient guest</w:t>
      </w:r>
      <w:r w:rsidR="00E23EE7">
        <w:rPr>
          <w:rFonts w:ascii="Adobe Caslon Pro" w:hAnsi="Adobe Caslon Pro" w:cs="Times New Roman"/>
          <w:sz w:val="24"/>
          <w:szCs w:val="24"/>
        </w:rPr>
        <w:t>s</w:t>
      </w:r>
      <w:r w:rsidR="00226DBF" w:rsidRPr="00A63AE4">
        <w:rPr>
          <w:rFonts w:ascii="Adobe Caslon Pro" w:hAnsi="Adobe Caslon Pro" w:cs="Times New Roman"/>
          <w:sz w:val="24"/>
          <w:szCs w:val="24"/>
        </w:rPr>
        <w:t xml:space="preserve"> seeking lodging that affected commerce per se.</w:t>
      </w:r>
    </w:p>
    <w:p w14:paraId="3CB9D2C2" w14:textId="3A017D65" w:rsidR="00DF4579" w:rsidRPr="00A63AE4" w:rsidRDefault="00DF457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 xml:space="preserve">Plaintiffs repeatedly asked Defendants to identify </w:t>
      </w:r>
      <w:r w:rsidR="004D5045" w:rsidRPr="00A63AE4">
        <w:rPr>
          <w:rFonts w:ascii="Adobe Caslon Pro" w:hAnsi="Adobe Caslon Pro" w:cs="Times New Roman"/>
          <w:sz w:val="24"/>
          <w:szCs w:val="24"/>
        </w:rPr>
        <w:t>the specific</w:t>
      </w:r>
      <w:r w:rsidRPr="00A63AE4">
        <w:rPr>
          <w:rFonts w:ascii="Adobe Caslon Pro" w:hAnsi="Adobe Caslon Pro" w:cs="Times New Roman"/>
          <w:sz w:val="24"/>
          <w:szCs w:val="24"/>
        </w:rPr>
        <w:t xml:space="preserve"> laws or policy that gave the defendant</w:t>
      </w:r>
      <w:r w:rsidR="008F3C43"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w:t>
      </w:r>
      <w:r w:rsidR="00226DBF" w:rsidRPr="00A63AE4">
        <w:rPr>
          <w:rFonts w:ascii="Adobe Caslon Pro" w:hAnsi="Adobe Caslon Pro" w:cs="Times New Roman"/>
          <w:sz w:val="24"/>
          <w:szCs w:val="24"/>
        </w:rPr>
        <w:t>I</w:t>
      </w:r>
      <w:r w:rsidRPr="00A63AE4">
        <w:rPr>
          <w:rFonts w:ascii="Adobe Caslon Pro" w:hAnsi="Adobe Caslon Pro" w:cs="Times New Roman"/>
          <w:sz w:val="24"/>
          <w:szCs w:val="24"/>
        </w:rPr>
        <w:t xml:space="preserve">n </w:t>
      </w:r>
      <w:r w:rsidR="00226DBF" w:rsidRPr="00A63AE4">
        <w:rPr>
          <w:rFonts w:ascii="Adobe Caslon Pro" w:hAnsi="Adobe Caslon Pro" w:cs="Times New Roman"/>
          <w:sz w:val="24"/>
          <w:szCs w:val="24"/>
        </w:rPr>
        <w:t>P</w:t>
      </w:r>
      <w:r w:rsidRPr="00A63AE4">
        <w:rPr>
          <w:rFonts w:ascii="Adobe Caslon Pro" w:hAnsi="Adobe Caslon Pro" w:cs="Times New Roman"/>
          <w:sz w:val="24"/>
          <w:szCs w:val="24"/>
        </w:rPr>
        <w:t>ersonam jurisdiction over the plaintiffs.</w:t>
      </w:r>
    </w:p>
    <w:p w14:paraId="2EDF0907" w14:textId="04F6AF43" w:rsidR="00A26D16" w:rsidRPr="00A63AE4" w:rsidRDefault="00A26D1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Under the provisions of Title II civil rights act of 1964, all persons are entitled to the full and equal enjoyment of the goods, services, facilities, privileges, advantages, and accommodations, without discrimination or segregation on the ground of race, color, religion, or national origin, in any inn, hotel or motel.</w:t>
      </w:r>
    </w:p>
    <w:p w14:paraId="19B157AE" w14:textId="7409B96E" w:rsidR="00862900" w:rsidRPr="00A63AE4" w:rsidRDefault="00A26D1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Defendants knew or should</w:t>
      </w:r>
      <w:r w:rsidR="00B234E2">
        <w:rPr>
          <w:rFonts w:ascii="Adobe Caslon Pro" w:hAnsi="Adobe Caslon Pro" w:cs="Times New Roman"/>
          <w:sz w:val="24"/>
          <w:szCs w:val="24"/>
        </w:rPr>
        <w:t xml:space="preserve"> have</w:t>
      </w:r>
      <w:r w:rsidRPr="00A63AE4">
        <w:rPr>
          <w:rFonts w:ascii="Adobe Caslon Pro" w:hAnsi="Adobe Caslon Pro" w:cs="Times New Roman"/>
          <w:sz w:val="24"/>
          <w:szCs w:val="24"/>
        </w:rPr>
        <w:t xml:space="preserve"> known that corporate policy and by-laws of one organization </w:t>
      </w:r>
      <w:r w:rsidR="00B234E2">
        <w:rPr>
          <w:rFonts w:ascii="Adobe Caslon Pro" w:hAnsi="Adobe Caslon Pro" w:cs="Times New Roman"/>
          <w:sz w:val="24"/>
          <w:szCs w:val="24"/>
        </w:rPr>
        <w:t>do</w:t>
      </w:r>
      <w:r w:rsidRPr="00A63AE4">
        <w:rPr>
          <w:rFonts w:ascii="Adobe Caslon Pro" w:hAnsi="Adobe Caslon Pro" w:cs="Times New Roman"/>
          <w:sz w:val="24"/>
          <w:szCs w:val="24"/>
        </w:rPr>
        <w:t xml:space="preserve"> not bestow a right</w:t>
      </w:r>
      <w:r w:rsidR="001158D7" w:rsidRPr="00A63AE4">
        <w:rPr>
          <w:rFonts w:ascii="Adobe Caslon Pro" w:hAnsi="Adobe Caslon Pro" w:cs="Times New Roman"/>
          <w:sz w:val="24"/>
          <w:szCs w:val="24"/>
        </w:rPr>
        <w:t xml:space="preserve"> </w:t>
      </w:r>
      <w:r w:rsidR="0087227D" w:rsidRPr="00A63AE4">
        <w:rPr>
          <w:rFonts w:ascii="Adobe Caslon Pro" w:hAnsi="Adobe Caslon Pro" w:cs="Times New Roman"/>
          <w:sz w:val="24"/>
          <w:szCs w:val="24"/>
        </w:rPr>
        <w:t>to</w:t>
      </w:r>
      <w:r w:rsidR="001158D7" w:rsidRPr="00A63AE4">
        <w:rPr>
          <w:rFonts w:ascii="Adobe Caslon Pro" w:hAnsi="Adobe Caslon Pro" w:cs="Times New Roman"/>
          <w:sz w:val="24"/>
          <w:szCs w:val="24"/>
        </w:rPr>
        <w:t xml:space="preserve"> the Defendants</w:t>
      </w:r>
      <w:r w:rsidRPr="00A63AE4">
        <w:rPr>
          <w:rFonts w:ascii="Adobe Caslon Pro" w:hAnsi="Adobe Caslon Pro" w:cs="Times New Roman"/>
          <w:sz w:val="24"/>
          <w:szCs w:val="24"/>
        </w:rPr>
        <w:t xml:space="preserve"> to deprive </w:t>
      </w:r>
      <w:r w:rsidR="001158D7"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of their property or grant to the Golden Moon Hotel </w:t>
      </w:r>
      <w:r w:rsidR="001158D7" w:rsidRPr="00A63AE4">
        <w:rPr>
          <w:rFonts w:ascii="Adobe Caslon Pro" w:hAnsi="Adobe Caslon Pro" w:cs="Times New Roman"/>
          <w:sz w:val="24"/>
          <w:szCs w:val="24"/>
        </w:rPr>
        <w:t xml:space="preserve">and </w:t>
      </w:r>
      <w:r w:rsidR="00B234E2">
        <w:rPr>
          <w:rFonts w:ascii="Adobe Caslon Pro" w:hAnsi="Adobe Caslon Pro" w:cs="Times New Roman"/>
          <w:sz w:val="24"/>
          <w:szCs w:val="24"/>
        </w:rPr>
        <w:t xml:space="preserve">Casino or </w:t>
      </w:r>
      <w:r w:rsidR="001158D7" w:rsidRPr="00A63AE4">
        <w:rPr>
          <w:rFonts w:ascii="Adobe Caslon Pro" w:hAnsi="Adobe Caslon Pro" w:cs="Times New Roman"/>
          <w:sz w:val="24"/>
          <w:szCs w:val="24"/>
        </w:rPr>
        <w:t xml:space="preserve">its employees </w:t>
      </w:r>
      <w:r w:rsidRPr="00A63AE4">
        <w:rPr>
          <w:rFonts w:ascii="Adobe Caslon Pro" w:hAnsi="Adobe Caslon Pro" w:cs="Times New Roman"/>
          <w:sz w:val="24"/>
          <w:szCs w:val="24"/>
        </w:rPr>
        <w:t>the right to discriminate</w:t>
      </w:r>
      <w:r w:rsidR="006E659B">
        <w:rPr>
          <w:rFonts w:ascii="Adobe Caslon Pro" w:hAnsi="Adobe Caslon Pro" w:cs="Times New Roman"/>
          <w:sz w:val="24"/>
          <w:szCs w:val="24"/>
        </w:rPr>
        <w:t xml:space="preserve"> in the absence of due process of law.</w:t>
      </w:r>
    </w:p>
    <w:p w14:paraId="0AAC9D22" w14:textId="092DE7DA" w:rsidR="00DF4579" w:rsidRPr="00A63AE4" w:rsidRDefault="00DF457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were in FACT denied service and </w:t>
      </w:r>
      <w:r w:rsidR="004D5045" w:rsidRPr="00A63AE4">
        <w:rPr>
          <w:rFonts w:ascii="Adobe Caslon Pro" w:hAnsi="Adobe Caslon Pro" w:cs="Times New Roman"/>
          <w:sz w:val="24"/>
          <w:szCs w:val="24"/>
        </w:rPr>
        <w:t>commanded</w:t>
      </w:r>
      <w:r w:rsidRPr="00A63AE4">
        <w:rPr>
          <w:rFonts w:ascii="Adobe Caslon Pro" w:hAnsi="Adobe Caslon Pro" w:cs="Times New Roman"/>
          <w:sz w:val="24"/>
          <w:szCs w:val="24"/>
        </w:rPr>
        <w:t xml:space="preserve"> to leave.</w:t>
      </w:r>
    </w:p>
    <w:p w14:paraId="113EA122" w14:textId="77777777" w:rsidR="005512A9" w:rsidRPr="009D4E00" w:rsidRDefault="005512A9" w:rsidP="005512A9">
      <w:pPr>
        <w:spacing w:line="480" w:lineRule="auto"/>
        <w:ind w:firstLine="720"/>
        <w:rPr>
          <w:rFonts w:ascii="Adobe Caslon Pro" w:hAnsi="Adobe Caslon Pro" w:cs="Times New Roman"/>
          <w:sz w:val="24"/>
          <w:szCs w:val="24"/>
        </w:rPr>
      </w:pPr>
      <w:r w:rsidRPr="009D4E00">
        <w:rPr>
          <w:rFonts w:ascii="Adobe Caslon Pro" w:hAnsi="Adobe Caslon Pro" w:cs="Times New Roman"/>
          <w:sz w:val="24"/>
          <w:szCs w:val="24"/>
        </w:rPr>
        <w:t xml:space="preserve">WHEREFORE plaintiffs demand judgement for declaratory and injunctive relief against </w:t>
      </w:r>
      <w:bookmarkStart w:id="14" w:name="_Hlk94113580"/>
      <w:r w:rsidRPr="00976A90">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r>
        <w:rPr>
          <w:rFonts w:ascii="Adobe Caslon Pro" w:hAnsi="Adobe Caslon Pro" w:cs="Times New Roman"/>
          <w:sz w:val="24"/>
          <w:szCs w:val="24"/>
        </w:rPr>
        <w:t>.</w:t>
      </w:r>
      <w:bookmarkEnd w:id="14"/>
    </w:p>
    <w:p w14:paraId="2E65D738" w14:textId="4CEB8280" w:rsidR="007F6041" w:rsidRPr="00120389" w:rsidRDefault="007F6041" w:rsidP="00AF1BDA">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CLAIM VI</w:t>
      </w:r>
    </w:p>
    <w:p w14:paraId="49BE0EF4" w14:textId="5915A4F3" w:rsidR="00A12617" w:rsidRPr="00120389" w:rsidRDefault="00A12617" w:rsidP="00AF1BDA">
      <w:pPr>
        <w:spacing w:line="480" w:lineRule="auto"/>
        <w:jc w:val="center"/>
        <w:rPr>
          <w:rFonts w:ascii="Adobe Caslon Pro" w:hAnsi="Adobe Caslon Pro" w:cs="Times New Roman"/>
          <w:b/>
          <w:bCs/>
          <w:sz w:val="24"/>
          <w:szCs w:val="24"/>
        </w:rPr>
      </w:pPr>
      <w:r w:rsidRPr="00120389">
        <w:rPr>
          <w:rFonts w:ascii="Adobe Caslon Pro" w:hAnsi="Adobe Caslon Pro" w:cs="Times New Roman"/>
          <w:b/>
          <w:bCs/>
          <w:sz w:val="24"/>
          <w:szCs w:val="24"/>
        </w:rPr>
        <w:t>CONSPIRACY AGAINST RIGHTS</w:t>
      </w:r>
    </w:p>
    <w:p w14:paraId="731443E4" w14:textId="69F1B1C1" w:rsidR="00A12617" w:rsidRPr="00A63AE4" w:rsidRDefault="00A1261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962B69"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reallege and restate the foregoing jurisdictional allegations and general factual allegations.</w:t>
      </w:r>
    </w:p>
    <w:p w14:paraId="277057DF" w14:textId="1312FA48" w:rsidR="00DF4579" w:rsidRDefault="00DF4579"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lastRenderedPageBreak/>
        <w:t xml:space="preserve">Plaintiffs allege </w:t>
      </w:r>
      <w:r w:rsidR="00431ADB">
        <w:rPr>
          <w:rFonts w:ascii="Adobe Caslon Pro" w:hAnsi="Adobe Caslon Pro" w:cs="Times New Roman"/>
          <w:sz w:val="24"/>
          <w:szCs w:val="24"/>
        </w:rPr>
        <w:t>as defined in title 18 § 24</w:t>
      </w:r>
      <w:r w:rsidR="003F3428">
        <w:rPr>
          <w:rFonts w:ascii="Adobe Caslon Pro" w:hAnsi="Adobe Caslon Pro" w:cs="Times New Roman"/>
          <w:sz w:val="24"/>
          <w:szCs w:val="24"/>
        </w:rPr>
        <w:t>1</w:t>
      </w:r>
      <w:r w:rsidR="00431ADB">
        <w:rPr>
          <w:rFonts w:ascii="Adobe Caslon Pro" w:hAnsi="Adobe Caslon Pro" w:cs="Times New Roman"/>
          <w:sz w:val="24"/>
          <w:szCs w:val="24"/>
        </w:rPr>
        <w:t xml:space="preserve">, </w:t>
      </w:r>
      <w:r w:rsidR="00DF431E" w:rsidRPr="00A63AE4">
        <w:rPr>
          <w:rFonts w:ascii="Adobe Caslon Pro" w:hAnsi="Adobe Caslon Pro" w:cs="Times New Roman"/>
          <w:sz w:val="24"/>
          <w:szCs w:val="24"/>
        </w:rPr>
        <w:t xml:space="preserve">two or more persons conspired to injure, oppress and intimidate the plaintiffs </w:t>
      </w:r>
      <w:r w:rsidR="00962B69" w:rsidRPr="00A63AE4">
        <w:rPr>
          <w:rFonts w:ascii="Adobe Caslon Pro" w:hAnsi="Adobe Caslon Pro" w:cs="Times New Roman"/>
          <w:sz w:val="24"/>
          <w:szCs w:val="24"/>
        </w:rPr>
        <w:t>in the</w:t>
      </w:r>
      <w:r w:rsidR="00DF431E" w:rsidRPr="00A63AE4">
        <w:rPr>
          <w:rFonts w:ascii="Adobe Caslon Pro" w:hAnsi="Adobe Caslon Pro" w:cs="Times New Roman"/>
          <w:sz w:val="24"/>
          <w:szCs w:val="24"/>
        </w:rPr>
        <w:t xml:space="preserve"> restrict</w:t>
      </w:r>
      <w:r w:rsidR="00962B69" w:rsidRPr="00A63AE4">
        <w:rPr>
          <w:rFonts w:ascii="Adobe Caslon Pro" w:hAnsi="Adobe Caslon Pro" w:cs="Times New Roman"/>
          <w:sz w:val="24"/>
          <w:szCs w:val="24"/>
        </w:rPr>
        <w:t>ion of</w:t>
      </w:r>
      <w:r w:rsidR="00DF431E" w:rsidRPr="00A63AE4">
        <w:rPr>
          <w:rFonts w:ascii="Adobe Caslon Pro" w:hAnsi="Adobe Caslon Pro" w:cs="Times New Roman"/>
          <w:sz w:val="24"/>
          <w:szCs w:val="24"/>
        </w:rPr>
        <w:t xml:space="preserve"> the free exercise of conscience, property and religious beliefs as secured to the plaintiffs by the Constitution and laws of the United States.</w:t>
      </w:r>
    </w:p>
    <w:p w14:paraId="1EE21ADD" w14:textId="625B1E64" w:rsidR="00701B2A" w:rsidRDefault="00701B2A"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Plaintiffs allege that the overt act, done outwardly, without attempt at concealment, and performed pursuant to and manifesting a specific intent was done in concordance through and by Defendants under color of law pursuant to Chief Cyrus Ben’s Executive Order 2020-06-B.</w:t>
      </w:r>
    </w:p>
    <w:p w14:paraId="5CA9D68A" w14:textId="44986791" w:rsidR="00701B2A" w:rsidRDefault="00701B2A"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In </w:t>
      </w:r>
      <w:r w:rsidR="00B87F60">
        <w:rPr>
          <w:rFonts w:ascii="Adobe Caslon Pro" w:hAnsi="Adobe Caslon Pro" w:cs="Times New Roman"/>
          <w:sz w:val="24"/>
          <w:szCs w:val="24"/>
        </w:rPr>
        <w:t xml:space="preserve">the </w:t>
      </w:r>
      <w:r>
        <w:rPr>
          <w:rFonts w:ascii="Adobe Caslon Pro" w:hAnsi="Adobe Caslon Pro" w:cs="Times New Roman"/>
          <w:sz w:val="24"/>
          <w:szCs w:val="24"/>
        </w:rPr>
        <w:t>absence of due process of law Plaintiffs were denied equal access and enjoyment of lodging for transient guest</w:t>
      </w:r>
      <w:r w:rsidR="00B87F60">
        <w:rPr>
          <w:rFonts w:ascii="Adobe Caslon Pro" w:hAnsi="Adobe Caslon Pro" w:cs="Times New Roman"/>
          <w:sz w:val="24"/>
          <w:szCs w:val="24"/>
        </w:rPr>
        <w:t>s</w:t>
      </w:r>
      <w:r>
        <w:rPr>
          <w:rFonts w:ascii="Adobe Caslon Pro" w:hAnsi="Adobe Caslon Pro" w:cs="Times New Roman"/>
          <w:sz w:val="24"/>
          <w:szCs w:val="24"/>
        </w:rPr>
        <w:t xml:space="preserve"> by Defendant</w:t>
      </w:r>
      <w:r w:rsidR="00B87F60">
        <w:rPr>
          <w:rFonts w:ascii="Adobe Caslon Pro" w:hAnsi="Adobe Caslon Pro" w:cs="Times New Roman"/>
          <w:sz w:val="24"/>
          <w:szCs w:val="24"/>
        </w:rPr>
        <w:t>s which included John Doe 1, whom was carrying a deadly weapon</w:t>
      </w:r>
      <w:r w:rsidR="00F56F72">
        <w:rPr>
          <w:rFonts w:ascii="Adobe Caslon Pro" w:hAnsi="Adobe Caslon Pro" w:cs="Times New Roman"/>
          <w:sz w:val="24"/>
          <w:szCs w:val="24"/>
        </w:rPr>
        <w:t xml:space="preserve"> and visibly wearing a badge of an officer.</w:t>
      </w:r>
    </w:p>
    <w:p w14:paraId="25CA073C" w14:textId="6918C84B" w:rsidR="00F56F72" w:rsidRPr="00A63AE4" w:rsidRDefault="00F56F72"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In the absence of due process of law with premeditation and connivance Defendants </w:t>
      </w:r>
      <w:r w:rsidR="00431ADB">
        <w:rPr>
          <w:rFonts w:ascii="Adobe Caslon Pro" w:hAnsi="Adobe Caslon Pro" w:cs="Times New Roman"/>
          <w:sz w:val="24"/>
          <w:szCs w:val="24"/>
        </w:rPr>
        <w:t>agreed</w:t>
      </w:r>
      <w:r>
        <w:rPr>
          <w:rFonts w:ascii="Adobe Caslon Pro" w:hAnsi="Adobe Caslon Pro" w:cs="Times New Roman"/>
          <w:sz w:val="24"/>
          <w:szCs w:val="24"/>
        </w:rPr>
        <w:t xml:space="preserve"> to </w:t>
      </w:r>
      <w:r w:rsidR="00431ADB">
        <w:rPr>
          <w:rFonts w:ascii="Adobe Caslon Pro" w:hAnsi="Adobe Caslon Pro" w:cs="Times New Roman"/>
          <w:sz w:val="24"/>
          <w:szCs w:val="24"/>
        </w:rPr>
        <w:t>chill and deter</w:t>
      </w:r>
      <w:r>
        <w:rPr>
          <w:rFonts w:ascii="Adobe Caslon Pro" w:hAnsi="Adobe Caslon Pro" w:cs="Times New Roman"/>
          <w:sz w:val="24"/>
          <w:szCs w:val="24"/>
        </w:rPr>
        <w:t xml:space="preserve"> Plaintiffs of rights sacred, inviolable</w:t>
      </w:r>
      <w:r w:rsidR="00431ADB">
        <w:rPr>
          <w:rFonts w:ascii="Adobe Caslon Pro" w:hAnsi="Adobe Caslon Pro" w:cs="Times New Roman"/>
          <w:sz w:val="24"/>
          <w:szCs w:val="24"/>
        </w:rPr>
        <w:t xml:space="preserve">, inherent and </w:t>
      </w:r>
      <w:r w:rsidR="005512A9">
        <w:rPr>
          <w:rFonts w:ascii="Adobe Caslon Pro" w:hAnsi="Adobe Caslon Pro" w:cs="Times New Roman"/>
          <w:sz w:val="24"/>
          <w:szCs w:val="24"/>
        </w:rPr>
        <w:t>guaranteed</w:t>
      </w:r>
      <w:r w:rsidR="00431ADB">
        <w:rPr>
          <w:rFonts w:ascii="Adobe Caslon Pro" w:hAnsi="Adobe Caslon Pro" w:cs="Times New Roman"/>
          <w:sz w:val="24"/>
          <w:szCs w:val="24"/>
        </w:rPr>
        <w:t xml:space="preserve"> by the U.S. Constitution.</w:t>
      </w:r>
    </w:p>
    <w:p w14:paraId="161D3DF1" w14:textId="6CFDD78D" w:rsidR="00FD10AB" w:rsidRPr="00A63AE4" w:rsidRDefault="00FD10AB"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w:t>
      </w:r>
      <w:r w:rsidR="00DB493B" w:rsidRPr="00A63AE4">
        <w:rPr>
          <w:rFonts w:ascii="Adobe Caslon Pro" w:hAnsi="Adobe Caslon Pro" w:cs="Times New Roman"/>
          <w:sz w:val="24"/>
          <w:szCs w:val="24"/>
        </w:rPr>
        <w:t>were</w:t>
      </w:r>
      <w:r w:rsidR="009104A6" w:rsidRPr="00A63AE4">
        <w:rPr>
          <w:rFonts w:ascii="Adobe Caslon Pro" w:hAnsi="Adobe Caslon Pro" w:cs="Times New Roman"/>
          <w:sz w:val="24"/>
          <w:szCs w:val="24"/>
        </w:rPr>
        <w:t xml:space="preserve"> in FACT deprived </w:t>
      </w:r>
      <w:r w:rsidR="00B207C4" w:rsidRPr="00A63AE4">
        <w:rPr>
          <w:rFonts w:ascii="Adobe Caslon Pro" w:hAnsi="Adobe Caslon Pro" w:cs="Times New Roman"/>
          <w:sz w:val="24"/>
          <w:szCs w:val="24"/>
        </w:rPr>
        <w:t xml:space="preserve">of </w:t>
      </w:r>
      <w:r w:rsidR="009104A6" w:rsidRPr="00A63AE4">
        <w:rPr>
          <w:rFonts w:ascii="Adobe Caslon Pro" w:hAnsi="Adobe Caslon Pro" w:cs="Times New Roman"/>
          <w:sz w:val="24"/>
          <w:szCs w:val="24"/>
        </w:rPr>
        <w:t xml:space="preserve">their rights by </w:t>
      </w:r>
      <w:r w:rsidR="005832C3" w:rsidRPr="00A63AE4">
        <w:rPr>
          <w:rFonts w:ascii="Adobe Caslon Pro" w:hAnsi="Adobe Caslon Pro" w:cs="Times New Roman"/>
          <w:sz w:val="24"/>
          <w:szCs w:val="24"/>
        </w:rPr>
        <w:t xml:space="preserve">multiple </w:t>
      </w:r>
      <w:r w:rsidR="009104A6" w:rsidRPr="00A63AE4">
        <w:rPr>
          <w:rFonts w:ascii="Adobe Caslon Pro" w:hAnsi="Adobe Caslon Pro" w:cs="Times New Roman"/>
          <w:sz w:val="24"/>
          <w:szCs w:val="24"/>
        </w:rPr>
        <w:t>persons in disguise.</w:t>
      </w:r>
    </w:p>
    <w:p w14:paraId="6B7D8A1F" w14:textId="15B0342A" w:rsidR="00A12617" w:rsidRPr="00A63AE4" w:rsidRDefault="00A12617" w:rsidP="00164D55">
      <w:pPr>
        <w:spacing w:line="480" w:lineRule="auto"/>
        <w:ind w:firstLine="720"/>
        <w:rPr>
          <w:rFonts w:ascii="Adobe Caslon Pro" w:hAnsi="Adobe Caslon Pro" w:cs="Times New Roman"/>
          <w:sz w:val="24"/>
          <w:szCs w:val="24"/>
        </w:rPr>
      </w:pPr>
      <w:bookmarkStart w:id="15" w:name="_Hlk94113594"/>
      <w:r w:rsidRPr="00A63AE4">
        <w:rPr>
          <w:rFonts w:ascii="Adobe Caslon Pro" w:hAnsi="Adobe Caslon Pro" w:cs="Times New Roman"/>
          <w:sz w:val="24"/>
          <w:szCs w:val="24"/>
        </w:rPr>
        <w:t xml:space="preserve">WHEREFORE </w:t>
      </w:r>
      <w:r w:rsidR="00962B69" w:rsidRPr="00A63AE4">
        <w:rPr>
          <w:rFonts w:ascii="Adobe Caslon Pro" w:hAnsi="Adobe Caslon Pro" w:cs="Times New Roman"/>
          <w:sz w:val="24"/>
          <w:szCs w:val="24"/>
        </w:rPr>
        <w:t>plaintiffs</w:t>
      </w:r>
      <w:r w:rsidRPr="00A63AE4">
        <w:rPr>
          <w:rFonts w:ascii="Adobe Caslon Pro" w:hAnsi="Adobe Caslon Pro" w:cs="Times New Roman"/>
          <w:sz w:val="24"/>
          <w:szCs w:val="24"/>
        </w:rPr>
        <w:t xml:space="preserve"> demand judgement for </w:t>
      </w:r>
      <w:r w:rsidR="000E465B">
        <w:rPr>
          <w:rFonts w:ascii="Adobe Caslon Pro" w:hAnsi="Adobe Caslon Pro" w:cs="Times New Roman"/>
          <w:sz w:val="24"/>
          <w:szCs w:val="24"/>
        </w:rPr>
        <w:t>actual and punitive</w:t>
      </w:r>
      <w:r w:rsidRPr="00A63AE4">
        <w:rPr>
          <w:rFonts w:ascii="Adobe Caslon Pro" w:hAnsi="Adobe Caslon Pro" w:cs="Times New Roman"/>
          <w:sz w:val="24"/>
          <w:szCs w:val="24"/>
        </w:rPr>
        <w:t xml:space="preserve"> damages against </w:t>
      </w:r>
      <w:r w:rsidR="000E465B" w:rsidRPr="000E465B">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p>
    <w:bookmarkEnd w:id="15"/>
    <w:p w14:paraId="2D3AF5F7" w14:textId="3992FE78" w:rsidR="00DB4338" w:rsidRPr="00484A6B" w:rsidRDefault="00881D0C" w:rsidP="00AF1BDA">
      <w:pPr>
        <w:spacing w:line="480" w:lineRule="auto"/>
        <w:jc w:val="center"/>
        <w:rPr>
          <w:rFonts w:ascii="Adobe Caslon Pro" w:hAnsi="Adobe Caslon Pro" w:cs="Times New Roman"/>
          <w:b/>
          <w:bCs/>
          <w:sz w:val="24"/>
          <w:szCs w:val="24"/>
        </w:rPr>
      </w:pPr>
      <w:r w:rsidRPr="00484A6B">
        <w:rPr>
          <w:rFonts w:ascii="Adobe Caslon Pro" w:hAnsi="Adobe Caslon Pro" w:cs="Times New Roman"/>
          <w:b/>
          <w:bCs/>
          <w:sz w:val="24"/>
          <w:szCs w:val="24"/>
        </w:rPr>
        <w:lastRenderedPageBreak/>
        <w:t>CLAIM VII</w:t>
      </w:r>
    </w:p>
    <w:p w14:paraId="586C9308" w14:textId="61B8271A" w:rsidR="00A12617" w:rsidRPr="00484A6B" w:rsidRDefault="00A12617" w:rsidP="00AF1BDA">
      <w:pPr>
        <w:spacing w:line="480" w:lineRule="auto"/>
        <w:jc w:val="center"/>
        <w:rPr>
          <w:rFonts w:ascii="Adobe Caslon Pro" w:hAnsi="Adobe Caslon Pro" w:cs="Times New Roman"/>
          <w:b/>
          <w:bCs/>
          <w:sz w:val="24"/>
          <w:szCs w:val="24"/>
        </w:rPr>
      </w:pPr>
      <w:r w:rsidRPr="00484A6B">
        <w:rPr>
          <w:rFonts w:ascii="Adobe Caslon Pro" w:hAnsi="Adobe Caslon Pro" w:cs="Times New Roman"/>
          <w:b/>
          <w:bCs/>
          <w:sz w:val="24"/>
          <w:szCs w:val="24"/>
        </w:rPr>
        <w:t>DEPRIVATION OF RIGHTS UNDER COLOR OF LAW</w:t>
      </w:r>
    </w:p>
    <w:p w14:paraId="10079A54" w14:textId="220C4016" w:rsidR="00A12617" w:rsidRPr="00A63AE4" w:rsidRDefault="00A12617"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5832C3"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reallege and restate the foregoing jurisdictional allegations and general factual allegations.</w:t>
      </w:r>
    </w:p>
    <w:p w14:paraId="24C5CB9D" w14:textId="41F68623" w:rsidR="009104A6" w:rsidRDefault="009104A6"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Plaintiff</w:t>
      </w:r>
      <w:r w:rsidR="005832C3" w:rsidRPr="00A63AE4">
        <w:rPr>
          <w:rFonts w:ascii="Adobe Caslon Pro" w:hAnsi="Adobe Caslon Pro" w:cs="Times New Roman"/>
          <w:sz w:val="24"/>
          <w:szCs w:val="24"/>
        </w:rPr>
        <w:t>s</w:t>
      </w:r>
      <w:r w:rsidRPr="00A63AE4">
        <w:rPr>
          <w:rFonts w:ascii="Adobe Caslon Pro" w:hAnsi="Adobe Caslon Pro" w:cs="Times New Roman"/>
          <w:sz w:val="24"/>
          <w:szCs w:val="24"/>
        </w:rPr>
        <w:t xml:space="preserve"> allege that deprivation of rights under color of law</w:t>
      </w:r>
      <w:r w:rsidR="00421491" w:rsidRPr="00A63AE4">
        <w:rPr>
          <w:rFonts w:ascii="Adobe Caslon Pro" w:hAnsi="Adobe Caslon Pro" w:cs="Times New Roman"/>
          <w:sz w:val="24"/>
          <w:szCs w:val="24"/>
        </w:rPr>
        <w:t>,</w:t>
      </w:r>
      <w:r w:rsidRPr="00A63AE4">
        <w:rPr>
          <w:rFonts w:ascii="Adobe Caslon Pro" w:hAnsi="Adobe Caslon Pro" w:cs="Times New Roman"/>
          <w:sz w:val="24"/>
          <w:szCs w:val="24"/>
        </w:rPr>
        <w:t xml:space="preserve"> as defined in title 18 § 24</w:t>
      </w:r>
      <w:r w:rsidR="003F3428">
        <w:rPr>
          <w:rFonts w:ascii="Adobe Caslon Pro" w:hAnsi="Adobe Caslon Pro" w:cs="Times New Roman"/>
          <w:sz w:val="24"/>
          <w:szCs w:val="24"/>
        </w:rPr>
        <w:t>2</w:t>
      </w:r>
      <w:r w:rsidRPr="00A63AE4">
        <w:rPr>
          <w:rFonts w:ascii="Adobe Caslon Pro" w:hAnsi="Adobe Caslon Pro" w:cs="Times New Roman"/>
          <w:sz w:val="24"/>
          <w:szCs w:val="24"/>
        </w:rPr>
        <w:t xml:space="preserve">, </w:t>
      </w:r>
      <w:r w:rsidR="005832C3" w:rsidRPr="00A63AE4">
        <w:rPr>
          <w:rFonts w:ascii="Adobe Caslon Pro" w:hAnsi="Adobe Caslon Pro" w:cs="Times New Roman"/>
          <w:sz w:val="24"/>
          <w:szCs w:val="24"/>
        </w:rPr>
        <w:t xml:space="preserve">occurred </w:t>
      </w:r>
      <w:r w:rsidR="003F3428">
        <w:rPr>
          <w:rFonts w:ascii="Adobe Caslon Pro" w:hAnsi="Adobe Caslon Pro" w:cs="Times New Roman"/>
          <w:sz w:val="24"/>
          <w:szCs w:val="24"/>
        </w:rPr>
        <w:t>through a</w:t>
      </w:r>
      <w:r w:rsidRPr="00A63AE4">
        <w:rPr>
          <w:rFonts w:ascii="Adobe Caslon Pro" w:hAnsi="Adobe Caslon Pro" w:cs="Times New Roman"/>
          <w:sz w:val="24"/>
          <w:szCs w:val="24"/>
        </w:rPr>
        <w:t xml:space="preserve"> State Action </w:t>
      </w:r>
      <w:r w:rsidR="003F3428">
        <w:rPr>
          <w:rFonts w:ascii="Adobe Caslon Pro" w:hAnsi="Adobe Caslon Pro" w:cs="Times New Roman"/>
          <w:sz w:val="24"/>
          <w:szCs w:val="24"/>
        </w:rPr>
        <w:t xml:space="preserve">pursuant to </w:t>
      </w:r>
      <w:r w:rsidR="00441AC8">
        <w:rPr>
          <w:rFonts w:ascii="Adobe Caslon Pro" w:hAnsi="Adobe Caslon Pro" w:cs="Times New Roman"/>
          <w:sz w:val="24"/>
          <w:szCs w:val="24"/>
        </w:rPr>
        <w:t xml:space="preserve">Chief </w:t>
      </w:r>
      <w:r w:rsidR="00441AC8" w:rsidRPr="00A63AE4">
        <w:rPr>
          <w:rFonts w:ascii="Adobe Caslon Pro" w:hAnsi="Adobe Caslon Pro" w:cs="Times New Roman"/>
          <w:sz w:val="24"/>
          <w:szCs w:val="24"/>
        </w:rPr>
        <w:t>Cyrus</w:t>
      </w:r>
      <w:r w:rsidRPr="00A63AE4">
        <w:rPr>
          <w:rFonts w:ascii="Adobe Caslon Pro" w:hAnsi="Adobe Caslon Pro" w:cs="Times New Roman"/>
          <w:sz w:val="24"/>
          <w:szCs w:val="24"/>
        </w:rPr>
        <w:t xml:space="preserve"> Ben’s executive order 2020-06-B</w:t>
      </w:r>
      <w:r w:rsidR="005832C3" w:rsidRPr="00A63AE4">
        <w:rPr>
          <w:rFonts w:ascii="Adobe Caslon Pro" w:hAnsi="Adobe Caslon Pro" w:cs="Times New Roman"/>
          <w:sz w:val="24"/>
          <w:szCs w:val="24"/>
        </w:rPr>
        <w:t>.</w:t>
      </w:r>
    </w:p>
    <w:p w14:paraId="2AC7074D" w14:textId="58891474" w:rsidR="003F3428" w:rsidRDefault="003F3428"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In the absence of due process of law Plaintiffs rights secured to them by the Constitution and laws of the United States were chilled and deterred under color of law pursuant to Chief Cyrus Ben’s executive order 2020-06-B</w:t>
      </w:r>
      <w:r w:rsidR="00441AC8">
        <w:rPr>
          <w:rFonts w:ascii="Adobe Caslon Pro" w:hAnsi="Adobe Caslon Pro" w:cs="Times New Roman"/>
          <w:sz w:val="24"/>
          <w:szCs w:val="24"/>
        </w:rPr>
        <w:t>.</w:t>
      </w:r>
    </w:p>
    <w:p w14:paraId="1DE27C3C" w14:textId="5E7ECC9F" w:rsidR="00441AC8" w:rsidRPr="00A63AE4" w:rsidRDefault="00441AC8" w:rsidP="00164D55">
      <w:pPr>
        <w:pStyle w:val="ListParagraph"/>
        <w:numPr>
          <w:ilvl w:val="0"/>
          <w:numId w:val="20"/>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John Doe 1 knew or should</w:t>
      </w:r>
      <w:r w:rsidR="006F1999">
        <w:rPr>
          <w:rFonts w:ascii="Adobe Caslon Pro" w:hAnsi="Adobe Caslon Pro" w:cs="Times New Roman"/>
          <w:sz w:val="24"/>
          <w:szCs w:val="24"/>
        </w:rPr>
        <w:t xml:space="preserve"> have</w:t>
      </w:r>
      <w:r>
        <w:rPr>
          <w:rFonts w:ascii="Adobe Caslon Pro" w:hAnsi="Adobe Caslon Pro" w:cs="Times New Roman"/>
          <w:sz w:val="24"/>
          <w:szCs w:val="24"/>
        </w:rPr>
        <w:t xml:space="preserve"> known that deprivation of rights under color of law is a criminal action.</w:t>
      </w:r>
    </w:p>
    <w:p w14:paraId="61B1DAE8" w14:textId="1D9D9A84" w:rsidR="005832C3" w:rsidRPr="00A63AE4" w:rsidRDefault="005832C3" w:rsidP="00164D55">
      <w:pPr>
        <w:pStyle w:val="ListParagraph"/>
        <w:numPr>
          <w:ilvl w:val="0"/>
          <w:numId w:val="20"/>
        </w:numPr>
        <w:spacing w:line="480" w:lineRule="auto"/>
        <w:ind w:left="0" w:firstLine="720"/>
        <w:rPr>
          <w:rFonts w:ascii="Adobe Caslon Pro" w:hAnsi="Adobe Caslon Pro" w:cs="Times New Roman"/>
          <w:sz w:val="24"/>
          <w:szCs w:val="24"/>
        </w:rPr>
      </w:pPr>
      <w:r w:rsidRPr="00A63AE4">
        <w:rPr>
          <w:rFonts w:ascii="Adobe Caslon Pro" w:hAnsi="Adobe Caslon Pro" w:cs="Times New Roman"/>
          <w:sz w:val="24"/>
          <w:szCs w:val="24"/>
        </w:rPr>
        <w:t xml:space="preserve">Plaintiffs were in FACT deprived </w:t>
      </w:r>
      <w:r w:rsidR="00B207C4" w:rsidRPr="00A63AE4">
        <w:rPr>
          <w:rFonts w:ascii="Adobe Caslon Pro" w:hAnsi="Adobe Caslon Pro" w:cs="Times New Roman"/>
          <w:sz w:val="24"/>
          <w:szCs w:val="24"/>
        </w:rPr>
        <w:t xml:space="preserve">of </w:t>
      </w:r>
      <w:r w:rsidRPr="00A63AE4">
        <w:rPr>
          <w:rFonts w:ascii="Adobe Caslon Pro" w:hAnsi="Adobe Caslon Pro" w:cs="Times New Roman"/>
          <w:sz w:val="24"/>
          <w:szCs w:val="24"/>
        </w:rPr>
        <w:t xml:space="preserve">their </w:t>
      </w:r>
      <w:r w:rsidR="00DB4338" w:rsidRPr="00A63AE4">
        <w:rPr>
          <w:rFonts w:ascii="Adobe Caslon Pro" w:hAnsi="Adobe Caslon Pro" w:cs="Times New Roman"/>
          <w:sz w:val="24"/>
          <w:szCs w:val="24"/>
        </w:rPr>
        <w:t xml:space="preserve">Constitutionally protected rights </w:t>
      </w:r>
      <w:r w:rsidR="005343EA">
        <w:rPr>
          <w:rFonts w:ascii="Adobe Caslon Pro" w:hAnsi="Adobe Caslon Pro" w:cs="Times New Roman"/>
          <w:sz w:val="24"/>
          <w:szCs w:val="24"/>
        </w:rPr>
        <w:t>by color of law and in the absence of due process of law</w:t>
      </w:r>
      <w:r w:rsidR="00DB4338" w:rsidRPr="00A63AE4">
        <w:rPr>
          <w:rFonts w:ascii="Adobe Caslon Pro" w:hAnsi="Adobe Caslon Pro" w:cs="Times New Roman"/>
          <w:sz w:val="24"/>
          <w:szCs w:val="24"/>
        </w:rPr>
        <w:t>.</w:t>
      </w:r>
    </w:p>
    <w:p w14:paraId="41D69764" w14:textId="77777777" w:rsidR="000E465B" w:rsidRPr="00A63AE4" w:rsidRDefault="000E465B" w:rsidP="000E465B">
      <w:pPr>
        <w:spacing w:line="480" w:lineRule="auto"/>
        <w:ind w:firstLine="720"/>
        <w:rPr>
          <w:rFonts w:ascii="Adobe Caslon Pro" w:hAnsi="Adobe Caslon Pro" w:cs="Times New Roman"/>
          <w:sz w:val="24"/>
          <w:szCs w:val="24"/>
        </w:rPr>
      </w:pPr>
      <w:r w:rsidRPr="00A63AE4">
        <w:rPr>
          <w:rFonts w:ascii="Adobe Caslon Pro" w:hAnsi="Adobe Caslon Pro" w:cs="Times New Roman"/>
          <w:sz w:val="24"/>
          <w:szCs w:val="24"/>
        </w:rPr>
        <w:t xml:space="preserve">WHEREFORE plaintiffs demand judgement for </w:t>
      </w:r>
      <w:r>
        <w:rPr>
          <w:rFonts w:ascii="Adobe Caslon Pro" w:hAnsi="Adobe Caslon Pro" w:cs="Times New Roman"/>
          <w:sz w:val="24"/>
          <w:szCs w:val="24"/>
        </w:rPr>
        <w:t>actual and punitive</w:t>
      </w:r>
      <w:r w:rsidRPr="00A63AE4">
        <w:rPr>
          <w:rFonts w:ascii="Adobe Caslon Pro" w:hAnsi="Adobe Caslon Pro" w:cs="Times New Roman"/>
          <w:sz w:val="24"/>
          <w:szCs w:val="24"/>
        </w:rPr>
        <w:t xml:space="preserve"> damages against </w:t>
      </w:r>
      <w:r w:rsidRPr="000E465B">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p>
    <w:p w14:paraId="7592D299" w14:textId="5834B5B4" w:rsidR="00B82A8B" w:rsidRDefault="00B82A8B" w:rsidP="006F1999">
      <w:pPr>
        <w:spacing w:line="480" w:lineRule="auto"/>
        <w:jc w:val="center"/>
        <w:rPr>
          <w:rFonts w:ascii="Adobe Caslon Pro" w:hAnsi="Adobe Caslon Pro" w:cs="Times New Roman"/>
          <w:b/>
          <w:bCs/>
          <w:sz w:val="24"/>
          <w:szCs w:val="24"/>
        </w:rPr>
      </w:pPr>
      <w:r>
        <w:rPr>
          <w:rFonts w:ascii="Adobe Caslon Pro" w:hAnsi="Adobe Caslon Pro" w:cs="Times New Roman"/>
          <w:b/>
          <w:bCs/>
          <w:sz w:val="24"/>
          <w:szCs w:val="24"/>
        </w:rPr>
        <w:t>REQUEST FOR RELIEF</w:t>
      </w:r>
    </w:p>
    <w:p w14:paraId="792BA66F" w14:textId="750AB2F7" w:rsidR="00B82A8B" w:rsidRDefault="00B82A8B" w:rsidP="00B82A8B">
      <w:pPr>
        <w:spacing w:line="480" w:lineRule="auto"/>
        <w:rPr>
          <w:rFonts w:ascii="Adobe Caslon Pro" w:hAnsi="Adobe Caslon Pro" w:cs="Times New Roman"/>
          <w:sz w:val="24"/>
          <w:szCs w:val="24"/>
        </w:rPr>
      </w:pPr>
      <w:r>
        <w:rPr>
          <w:rFonts w:ascii="Adobe Caslon Pro" w:hAnsi="Adobe Caslon Pro" w:cs="Times New Roman"/>
          <w:b/>
          <w:bCs/>
          <w:sz w:val="24"/>
          <w:szCs w:val="24"/>
        </w:rPr>
        <w:lastRenderedPageBreak/>
        <w:tab/>
      </w:r>
      <w:r>
        <w:rPr>
          <w:rFonts w:ascii="Adobe Caslon Pro" w:hAnsi="Adobe Caslon Pro" w:cs="Times New Roman"/>
          <w:sz w:val="24"/>
          <w:szCs w:val="24"/>
        </w:rPr>
        <w:t>WHEREFORE, Brandon Sibley and Howard Brown seek redress for grievances in which this Court can grant relief:</w:t>
      </w:r>
    </w:p>
    <w:p w14:paraId="1521D96F" w14:textId="52853886" w:rsidR="00B82A8B" w:rsidRDefault="000848DA" w:rsidP="000848DA">
      <w:pPr>
        <w:pStyle w:val="ListParagraph"/>
        <w:numPr>
          <w:ilvl w:val="0"/>
          <w:numId w:val="34"/>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Pr>
          <w:rFonts w:ascii="Adobe Caslon Pro" w:hAnsi="Adobe Caslon Pro" w:cs="Times New Roman"/>
          <w:sz w:val="24"/>
          <w:szCs w:val="24"/>
        </w:rPr>
        <w:tab/>
      </w:r>
      <w:r w:rsidR="00B82A8B" w:rsidRPr="000848DA">
        <w:rPr>
          <w:rFonts w:ascii="Adobe Caslon Pro" w:hAnsi="Adobe Caslon Pro" w:cs="Times New Roman"/>
          <w:sz w:val="24"/>
          <w:szCs w:val="24"/>
        </w:rPr>
        <w:t>Assume Jurisdiction over this action.</w:t>
      </w:r>
    </w:p>
    <w:p w14:paraId="5BD640BF" w14:textId="5B41AE0E" w:rsidR="000848DA" w:rsidRDefault="000848DA"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Enter a judgement and decree declaring that the Executive Order 2020-06-0-B by Chief Cyrus Ben fails the constitutional scrutiny test for ambiguity and vagueness and is unconstitutional on its face and as applied to </w:t>
      </w:r>
      <w:r w:rsidR="002C5757">
        <w:rPr>
          <w:rFonts w:ascii="Adobe Caslon Pro" w:hAnsi="Adobe Caslon Pro" w:cs="Times New Roman"/>
          <w:sz w:val="24"/>
          <w:szCs w:val="24"/>
        </w:rPr>
        <w:t>Plaintiff’s</w:t>
      </w:r>
      <w:r>
        <w:rPr>
          <w:rFonts w:ascii="Adobe Caslon Pro" w:hAnsi="Adobe Caslon Pro" w:cs="Times New Roman"/>
          <w:sz w:val="24"/>
          <w:szCs w:val="24"/>
        </w:rPr>
        <w:t xml:space="preserve"> </w:t>
      </w:r>
      <w:r w:rsidR="003B689F">
        <w:rPr>
          <w:rFonts w:ascii="Adobe Caslon Pro" w:hAnsi="Adobe Caslon Pro" w:cs="Times New Roman"/>
          <w:sz w:val="24"/>
          <w:szCs w:val="24"/>
        </w:rPr>
        <w:t>expression because it violates the right of due process, freedom of conscience and property rights as guaranteed to Plaintiffs by the United States Constitution and operation of federal laws;</w:t>
      </w:r>
    </w:p>
    <w:p w14:paraId="265BDB3C" w14:textId="01BF301F" w:rsidR="003B689F" w:rsidRDefault="003B689F"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Enter a preliminary injunction enjoining defendants, their agents, officials, servants, employees, and all persons in active concert or participation with them</w:t>
      </w:r>
      <w:r w:rsidR="002C5757">
        <w:rPr>
          <w:rFonts w:ascii="Adobe Caslon Pro" w:hAnsi="Adobe Caslon Pro" w:cs="Times New Roman"/>
          <w:sz w:val="24"/>
          <w:szCs w:val="24"/>
        </w:rPr>
        <w:t>, or any of them, from applying Executive Order 2020-06-B so as to restrict constitutionally protected rights without due process of law.</w:t>
      </w:r>
    </w:p>
    <w:p w14:paraId="71335D8F" w14:textId="1EA5D15B" w:rsidR="002C5757" w:rsidRDefault="002C5757"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w:t>
      </w:r>
      <w:r w:rsidR="00882175">
        <w:rPr>
          <w:rFonts w:ascii="Adobe Caslon Pro" w:hAnsi="Adobe Caslon Pro" w:cs="Times New Roman"/>
          <w:sz w:val="24"/>
          <w:szCs w:val="24"/>
        </w:rPr>
        <w:t>Award Plaintiffs costs for litigation, including reasonable attorney’s fees and expenses, pursuant to Title 42 §2000(a)(3).</w:t>
      </w:r>
    </w:p>
    <w:p w14:paraId="7A4BB154" w14:textId="336082CE" w:rsidR="0082380E" w:rsidRDefault="00882175"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 </w:t>
      </w:r>
      <w:r w:rsidR="006C0684">
        <w:rPr>
          <w:rFonts w:ascii="Adobe Caslon Pro" w:hAnsi="Adobe Caslon Pro" w:cs="Times New Roman"/>
          <w:sz w:val="24"/>
          <w:szCs w:val="24"/>
        </w:rPr>
        <w:t>Plaintiff</w:t>
      </w:r>
      <w:r w:rsidR="009C6B73">
        <w:rPr>
          <w:rFonts w:ascii="Adobe Caslon Pro" w:hAnsi="Adobe Caslon Pro" w:cs="Times New Roman"/>
          <w:sz w:val="24"/>
          <w:szCs w:val="24"/>
        </w:rPr>
        <w:t xml:space="preserve"> Sibley and Plaintiff Brown demand actual damages in the amount of $369.00 per minute </w:t>
      </w:r>
      <w:r w:rsidR="0082380E">
        <w:rPr>
          <w:rFonts w:ascii="Adobe Caslon Pro" w:hAnsi="Adobe Caslon Pro" w:cs="Times New Roman"/>
          <w:sz w:val="24"/>
          <w:szCs w:val="24"/>
        </w:rPr>
        <w:t xml:space="preserve">from </w:t>
      </w:r>
      <w:bookmarkStart w:id="16" w:name="_Hlk94109291"/>
      <w:r w:rsidR="00F824EE">
        <w:rPr>
          <w:rFonts w:ascii="Adobe Caslon Pro" w:hAnsi="Adobe Caslon Pro" w:cs="Times New Roman"/>
          <w:sz w:val="24"/>
          <w:szCs w:val="24"/>
        </w:rPr>
        <w:t>Chris Doe, Joann Doe, John Doe 1 and John Doe 2</w:t>
      </w:r>
      <w:r w:rsidR="0082380E">
        <w:rPr>
          <w:rFonts w:ascii="Adobe Caslon Pro" w:hAnsi="Adobe Caslon Pro" w:cs="Times New Roman"/>
          <w:sz w:val="24"/>
          <w:szCs w:val="24"/>
        </w:rPr>
        <w:t xml:space="preserve"> </w:t>
      </w:r>
      <w:bookmarkEnd w:id="16"/>
      <w:r w:rsidR="0082380E">
        <w:rPr>
          <w:rFonts w:ascii="Adobe Caslon Pro" w:hAnsi="Adobe Caslon Pro" w:cs="Times New Roman"/>
          <w:sz w:val="24"/>
          <w:szCs w:val="24"/>
        </w:rPr>
        <w:t>each, for time seized from Plaintiffs during the violation of Plaintiffs constitutionally protected rights. Jury shall determine actual time.</w:t>
      </w:r>
    </w:p>
    <w:p w14:paraId="1AD9F0BD" w14:textId="1CAA9F75" w:rsidR="00882175" w:rsidRDefault="0082380E"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lastRenderedPageBreak/>
        <w:t>Plaintiff</w:t>
      </w:r>
      <w:r w:rsidR="00730C83">
        <w:rPr>
          <w:rFonts w:ascii="Adobe Caslon Pro" w:hAnsi="Adobe Caslon Pro" w:cs="Times New Roman"/>
          <w:sz w:val="24"/>
          <w:szCs w:val="24"/>
        </w:rPr>
        <w:t>s demand actual damages in the amount of $400.00 dollars for travel and relocation expenses of vacation.</w:t>
      </w:r>
    </w:p>
    <w:p w14:paraId="4A7B0451" w14:textId="5AE1CA99" w:rsidR="00F824EE" w:rsidRDefault="00F824EE"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Plaintiff</w:t>
      </w:r>
      <w:r w:rsidR="00AB541C">
        <w:rPr>
          <w:rFonts w:ascii="Adobe Caslon Pro" w:hAnsi="Adobe Caslon Pro" w:cs="Times New Roman"/>
          <w:sz w:val="24"/>
          <w:szCs w:val="24"/>
        </w:rPr>
        <w:t xml:space="preserve"> Sibley and Plaintiff Brown</w:t>
      </w:r>
      <w:r>
        <w:rPr>
          <w:rFonts w:ascii="Adobe Caslon Pro" w:hAnsi="Adobe Caslon Pro" w:cs="Times New Roman"/>
          <w:sz w:val="24"/>
          <w:szCs w:val="24"/>
        </w:rPr>
        <w:t xml:space="preserve"> demand punitive damages in the amount of $3,</w:t>
      </w:r>
      <w:r w:rsidR="00AB541C">
        <w:rPr>
          <w:rFonts w:ascii="Adobe Caslon Pro" w:hAnsi="Adobe Caslon Pro" w:cs="Times New Roman"/>
          <w:sz w:val="24"/>
          <w:szCs w:val="24"/>
        </w:rPr>
        <w:t>3</w:t>
      </w:r>
      <w:r>
        <w:rPr>
          <w:rFonts w:ascii="Adobe Caslon Pro" w:hAnsi="Adobe Caslon Pro" w:cs="Times New Roman"/>
          <w:sz w:val="24"/>
          <w:szCs w:val="24"/>
        </w:rPr>
        <w:t>00</w:t>
      </w:r>
      <w:r w:rsidR="00AB541C">
        <w:rPr>
          <w:rFonts w:ascii="Adobe Caslon Pro" w:hAnsi="Adobe Caslon Pro" w:cs="Times New Roman"/>
          <w:sz w:val="24"/>
          <w:szCs w:val="24"/>
        </w:rPr>
        <w:t xml:space="preserve">.00 </w:t>
      </w:r>
      <w:r>
        <w:rPr>
          <w:rFonts w:ascii="Adobe Caslon Pro" w:hAnsi="Adobe Caslon Pro" w:cs="Times New Roman"/>
          <w:sz w:val="24"/>
          <w:szCs w:val="24"/>
        </w:rPr>
        <w:t>from Defendants Chris Doe, Joann Doe, John Doe 1 and John Doe 2</w:t>
      </w:r>
      <w:r w:rsidR="00AB541C">
        <w:rPr>
          <w:rFonts w:ascii="Adobe Caslon Pro" w:hAnsi="Adobe Caslon Pro" w:cs="Times New Roman"/>
          <w:sz w:val="24"/>
          <w:szCs w:val="24"/>
        </w:rPr>
        <w:t xml:space="preserve"> each</w:t>
      </w:r>
      <w:r>
        <w:rPr>
          <w:rFonts w:ascii="Adobe Caslon Pro" w:hAnsi="Adobe Caslon Pro" w:cs="Times New Roman"/>
          <w:sz w:val="24"/>
          <w:szCs w:val="24"/>
        </w:rPr>
        <w:t>, for the mental</w:t>
      </w:r>
      <w:r w:rsidR="00AB541C">
        <w:rPr>
          <w:rFonts w:ascii="Adobe Caslon Pro" w:hAnsi="Adobe Caslon Pro" w:cs="Times New Roman"/>
          <w:sz w:val="24"/>
          <w:szCs w:val="24"/>
        </w:rPr>
        <w:t xml:space="preserve"> and </w:t>
      </w:r>
      <w:r>
        <w:rPr>
          <w:rFonts w:ascii="Adobe Caslon Pro" w:hAnsi="Adobe Caslon Pro" w:cs="Times New Roman"/>
          <w:sz w:val="24"/>
          <w:szCs w:val="24"/>
        </w:rPr>
        <w:t>emotional stress caused Plaintiffs.</w:t>
      </w:r>
    </w:p>
    <w:p w14:paraId="0EFF6DF2" w14:textId="607AAF4B" w:rsidR="00AB541C" w:rsidRDefault="00AB541C" w:rsidP="006C0684">
      <w:pPr>
        <w:pStyle w:val="ListParagraph"/>
        <w:numPr>
          <w:ilvl w:val="0"/>
          <w:numId w:val="34"/>
        </w:numPr>
        <w:spacing w:line="480" w:lineRule="auto"/>
        <w:ind w:left="0" w:firstLine="720"/>
        <w:rPr>
          <w:rFonts w:ascii="Adobe Caslon Pro" w:hAnsi="Adobe Caslon Pro" w:cs="Times New Roman"/>
          <w:sz w:val="24"/>
          <w:szCs w:val="24"/>
        </w:rPr>
      </w:pPr>
      <w:r>
        <w:rPr>
          <w:rFonts w:ascii="Adobe Caslon Pro" w:hAnsi="Adobe Caslon Pro" w:cs="Times New Roman"/>
          <w:sz w:val="24"/>
          <w:szCs w:val="24"/>
        </w:rPr>
        <w:t xml:space="preserve">Plaintiffs demand punitive damages from Defendant MISSISSIPPI BAND of CHOCTAW INDIANS and its subsidiaries CHOCTAW RESORT DEVELOPMENT, PEARL RIVER RESORTS, </w:t>
      </w:r>
      <w:r w:rsidR="006B2D19">
        <w:rPr>
          <w:rFonts w:ascii="Adobe Caslon Pro" w:hAnsi="Adobe Caslon Pro" w:cs="Times New Roman"/>
          <w:sz w:val="24"/>
          <w:szCs w:val="24"/>
        </w:rPr>
        <w:t xml:space="preserve">and </w:t>
      </w:r>
      <w:r>
        <w:rPr>
          <w:rFonts w:ascii="Adobe Caslon Pro" w:hAnsi="Adobe Caslon Pro" w:cs="Times New Roman"/>
          <w:sz w:val="24"/>
          <w:szCs w:val="24"/>
        </w:rPr>
        <w:t xml:space="preserve">GOLDEN MOON HOTEL </w:t>
      </w:r>
      <w:r w:rsidR="006B2D19">
        <w:rPr>
          <w:rFonts w:ascii="Adobe Caslon Pro" w:hAnsi="Adobe Caslon Pro" w:cs="Times New Roman"/>
          <w:sz w:val="24"/>
          <w:szCs w:val="24"/>
        </w:rPr>
        <w:t>and CASINO in the amount of $70,000,000.00 for the arbitrarily, capricious, and unreasonable deprivation of rights guaranteed and secured by the United States Constitution</w:t>
      </w:r>
      <w:r w:rsidR="00467D1F">
        <w:rPr>
          <w:rFonts w:ascii="Adobe Caslon Pro" w:hAnsi="Adobe Caslon Pro" w:cs="Times New Roman"/>
          <w:sz w:val="24"/>
          <w:szCs w:val="24"/>
        </w:rPr>
        <w:t>.</w:t>
      </w:r>
    </w:p>
    <w:p w14:paraId="5DA3B386" w14:textId="1331DEE5" w:rsidR="000E465B" w:rsidRPr="000E465B" w:rsidRDefault="000E465B" w:rsidP="000E465B">
      <w:pPr>
        <w:spacing w:line="480" w:lineRule="auto"/>
        <w:ind w:firstLine="720"/>
        <w:rPr>
          <w:rFonts w:ascii="Adobe Caslon Pro" w:hAnsi="Adobe Caslon Pro" w:cs="Times New Roman"/>
          <w:sz w:val="24"/>
          <w:szCs w:val="24"/>
        </w:rPr>
      </w:pPr>
      <w:r w:rsidRPr="00A63AE4">
        <w:rPr>
          <w:rFonts w:ascii="Adobe Caslon Pro" w:hAnsi="Adobe Caslon Pro" w:cs="Times New Roman"/>
          <w:sz w:val="24"/>
          <w:szCs w:val="24"/>
        </w:rPr>
        <w:t xml:space="preserve">WHEREFORE plaintiffs demand judgement for </w:t>
      </w:r>
      <w:r>
        <w:rPr>
          <w:rFonts w:ascii="Adobe Caslon Pro" w:hAnsi="Adobe Caslon Pro" w:cs="Times New Roman"/>
          <w:sz w:val="24"/>
          <w:szCs w:val="24"/>
        </w:rPr>
        <w:t>actual and punitive</w:t>
      </w:r>
      <w:r w:rsidRPr="00A63AE4">
        <w:rPr>
          <w:rFonts w:ascii="Adobe Caslon Pro" w:hAnsi="Adobe Caslon Pro" w:cs="Times New Roman"/>
          <w:sz w:val="24"/>
          <w:szCs w:val="24"/>
        </w:rPr>
        <w:t xml:space="preserve"> damages against </w:t>
      </w:r>
      <w:r w:rsidRPr="000E465B">
        <w:rPr>
          <w:rFonts w:ascii="Adobe Caslon Pro" w:hAnsi="Adobe Caslon Pro" w:cs="Times New Roman"/>
          <w:sz w:val="24"/>
          <w:szCs w:val="24"/>
        </w:rPr>
        <w:t>MISSISSIPPI BAND of CHOCTAW INDIANS and their corporate subdivisions, together with such other relief as the Court may deem reasonable and just under the circumstances.</w:t>
      </w:r>
    </w:p>
    <w:p w14:paraId="2966E6AE" w14:textId="489F32FF" w:rsidR="005512A9" w:rsidRPr="005512A9" w:rsidRDefault="005512A9" w:rsidP="005512A9">
      <w:pPr>
        <w:spacing w:line="480" w:lineRule="auto"/>
        <w:jc w:val="right"/>
        <w:rPr>
          <w:rFonts w:ascii="Adobe Caslon Pro" w:hAnsi="Adobe Caslon Pro" w:cs="Times New Roman"/>
          <w:sz w:val="24"/>
          <w:szCs w:val="24"/>
        </w:rPr>
      </w:pPr>
      <w:r>
        <w:rPr>
          <w:rFonts w:ascii="Adobe Caslon Pro" w:hAnsi="Adobe Caslon Pro" w:cs="Times New Roman"/>
          <w:sz w:val="24"/>
          <w:szCs w:val="24"/>
        </w:rPr>
        <w:t xml:space="preserve">Dated this </w:t>
      </w:r>
      <w:r>
        <w:rPr>
          <w:rFonts w:ascii="Adobe Caslon Pro" w:hAnsi="Adobe Caslon Pro" w:cs="Times New Roman"/>
          <w:sz w:val="24"/>
          <w:szCs w:val="24"/>
        </w:rPr>
        <w:softHyphen/>
      </w:r>
      <w:r>
        <w:rPr>
          <w:rFonts w:ascii="Adobe Caslon Pro" w:hAnsi="Adobe Caslon Pro" w:cs="Times New Roman"/>
          <w:sz w:val="24"/>
          <w:szCs w:val="24"/>
        </w:rPr>
        <w:softHyphen/>
      </w:r>
      <w:r>
        <w:rPr>
          <w:rFonts w:ascii="Adobe Caslon Pro" w:hAnsi="Adobe Caslon Pro" w:cs="Times New Roman"/>
          <w:sz w:val="24"/>
          <w:szCs w:val="24"/>
        </w:rPr>
        <w:softHyphen/>
        <w:t>______ day of January, 2022</w:t>
      </w:r>
    </w:p>
    <w:p w14:paraId="316CA065" w14:textId="174708E2" w:rsidR="00467D1F" w:rsidRDefault="005512A9" w:rsidP="005512A9">
      <w:pPr>
        <w:pStyle w:val="ListParagraph"/>
        <w:spacing w:line="480" w:lineRule="auto"/>
        <w:jc w:val="right"/>
        <w:rPr>
          <w:rFonts w:ascii="Adobe Caslon Pro" w:hAnsi="Adobe Caslon Pro" w:cs="Times New Roman"/>
          <w:sz w:val="24"/>
          <w:szCs w:val="24"/>
        </w:rPr>
      </w:pPr>
      <w:r>
        <w:rPr>
          <w:rFonts w:ascii="Adobe Caslon Pro" w:hAnsi="Adobe Caslon Pro" w:cs="Times New Roman"/>
          <w:sz w:val="24"/>
          <w:szCs w:val="24"/>
        </w:rPr>
        <w:t>Respectfully submitted,</w:t>
      </w:r>
    </w:p>
    <w:p w14:paraId="0624F3A0" w14:textId="77777777" w:rsidR="007718CE" w:rsidRPr="000848DA" w:rsidRDefault="007718CE" w:rsidP="00467D1F">
      <w:pPr>
        <w:pStyle w:val="ListParagraph"/>
        <w:spacing w:line="480" w:lineRule="auto"/>
        <w:rPr>
          <w:rFonts w:ascii="Adobe Caslon Pro" w:hAnsi="Adobe Caslon Pro" w:cs="Times New Roman"/>
          <w:sz w:val="24"/>
          <w:szCs w:val="24"/>
        </w:rPr>
      </w:pPr>
    </w:p>
    <w:p w14:paraId="2560BD1A" w14:textId="6EE076CB" w:rsidR="00F33B0F" w:rsidRPr="00D64425" w:rsidRDefault="00F33B0F" w:rsidP="007718CE">
      <w:pPr>
        <w:pStyle w:val="ListParagraph"/>
        <w:spacing w:line="240" w:lineRule="auto"/>
        <w:ind w:left="5040" w:firstLine="720"/>
        <w:rPr>
          <w:rFonts w:ascii="Adobe Caslon Pro" w:hAnsi="Adobe Caslon Pro" w:cs="Times New Roman"/>
          <w:sz w:val="24"/>
          <w:szCs w:val="24"/>
        </w:rPr>
      </w:pPr>
      <w:r w:rsidRPr="00D64425">
        <w:rPr>
          <w:rFonts w:ascii="Adobe Caslon Pro" w:hAnsi="Adobe Caslon Pro" w:cs="Times New Roman"/>
          <w:sz w:val="24"/>
          <w:szCs w:val="24"/>
        </w:rPr>
        <w:t>______________________________</w:t>
      </w:r>
    </w:p>
    <w:p w14:paraId="343A387E" w14:textId="4850AFC6" w:rsidR="00F33B0F" w:rsidRDefault="009A77FC" w:rsidP="007718CE">
      <w:pPr>
        <w:spacing w:line="240" w:lineRule="auto"/>
        <w:ind w:left="5760"/>
        <w:contextualSpacing/>
        <w:rPr>
          <w:rFonts w:ascii="Adobe Caslon Pro" w:hAnsi="Adobe Caslon Pro" w:cs="Times New Roman"/>
          <w:i/>
          <w:iCs/>
          <w:sz w:val="24"/>
          <w:szCs w:val="24"/>
        </w:rPr>
      </w:pPr>
      <w:r w:rsidRPr="00484A6B">
        <w:rPr>
          <w:rFonts w:ascii="Adobe Caslon Pro" w:hAnsi="Adobe Caslon Pro" w:cs="Times New Roman"/>
          <w:sz w:val="24"/>
          <w:szCs w:val="24"/>
        </w:rPr>
        <w:t>Howard Brown</w:t>
      </w:r>
      <w:r w:rsidR="00082C3B" w:rsidRPr="00484A6B">
        <w:rPr>
          <w:rFonts w:ascii="Adobe Caslon Pro" w:hAnsi="Adobe Caslon Pro" w:cs="Times New Roman"/>
          <w:sz w:val="24"/>
          <w:szCs w:val="24"/>
        </w:rPr>
        <w:t xml:space="preserve">, Plaintiff </w:t>
      </w:r>
      <w:r w:rsidR="00082C3B" w:rsidRPr="00484A6B">
        <w:rPr>
          <w:rFonts w:ascii="Adobe Caslon Pro" w:hAnsi="Adobe Caslon Pro" w:cs="Times New Roman"/>
          <w:i/>
          <w:iCs/>
          <w:sz w:val="24"/>
          <w:szCs w:val="24"/>
        </w:rPr>
        <w:t>Pro se</w:t>
      </w:r>
    </w:p>
    <w:p w14:paraId="5A740C67" w14:textId="310CC494" w:rsidR="00484A6B" w:rsidRDefault="00484A6B" w:rsidP="00164D55">
      <w:pPr>
        <w:spacing w:line="240" w:lineRule="auto"/>
        <w:ind w:firstLine="720"/>
        <w:contextualSpacing/>
        <w:rPr>
          <w:rFonts w:ascii="Adobe Caslon Pro" w:hAnsi="Adobe Caslon Pro" w:cs="Times New Roman"/>
          <w:i/>
          <w:iCs/>
          <w:sz w:val="24"/>
          <w:szCs w:val="24"/>
        </w:rPr>
      </w:pPr>
    </w:p>
    <w:p w14:paraId="51DE3097" w14:textId="53FAEDFE" w:rsidR="00484A6B" w:rsidRDefault="00484A6B" w:rsidP="00164D55">
      <w:pPr>
        <w:spacing w:line="240" w:lineRule="auto"/>
        <w:ind w:firstLine="720"/>
        <w:contextualSpacing/>
        <w:rPr>
          <w:rFonts w:ascii="Adobe Caslon Pro" w:hAnsi="Adobe Caslon Pro" w:cs="Times New Roman"/>
          <w:i/>
          <w:iCs/>
          <w:sz w:val="24"/>
          <w:szCs w:val="24"/>
        </w:rPr>
      </w:pPr>
    </w:p>
    <w:p w14:paraId="5C88FAA5" w14:textId="77777777" w:rsidR="00484A6B" w:rsidRPr="00484A6B" w:rsidRDefault="00484A6B" w:rsidP="00164D55">
      <w:pPr>
        <w:spacing w:line="240" w:lineRule="auto"/>
        <w:ind w:firstLine="720"/>
        <w:contextualSpacing/>
        <w:rPr>
          <w:rFonts w:ascii="Adobe Caslon Pro" w:hAnsi="Adobe Caslon Pro" w:cs="Times New Roman"/>
          <w:i/>
          <w:iCs/>
          <w:sz w:val="24"/>
          <w:szCs w:val="24"/>
        </w:rPr>
      </w:pPr>
    </w:p>
    <w:p w14:paraId="55583018" w14:textId="77777777" w:rsidR="00962B69" w:rsidRPr="00515BED" w:rsidRDefault="00962B69" w:rsidP="00164D55">
      <w:pPr>
        <w:spacing w:line="240" w:lineRule="auto"/>
        <w:ind w:firstLine="720"/>
        <w:contextualSpacing/>
        <w:jc w:val="right"/>
        <w:rPr>
          <w:rFonts w:ascii="Adobe Caslon Pro" w:hAnsi="Adobe Caslon Pro" w:cs="Times New Roman"/>
          <w:sz w:val="24"/>
          <w:szCs w:val="24"/>
        </w:rPr>
      </w:pPr>
    </w:p>
    <w:p w14:paraId="2229703D" w14:textId="77777777" w:rsidR="00962B69" w:rsidRPr="00484A6B" w:rsidRDefault="00962B69" w:rsidP="007718CE">
      <w:pPr>
        <w:spacing w:line="240" w:lineRule="auto"/>
        <w:ind w:left="5040" w:firstLine="720"/>
        <w:contextualSpacing/>
        <w:rPr>
          <w:rFonts w:ascii="Adobe Caslon Pro" w:hAnsi="Adobe Caslon Pro" w:cs="Times New Roman"/>
          <w:sz w:val="24"/>
          <w:szCs w:val="24"/>
        </w:rPr>
      </w:pPr>
      <w:r w:rsidRPr="00484A6B">
        <w:rPr>
          <w:rFonts w:ascii="Adobe Caslon Pro" w:hAnsi="Adobe Caslon Pro" w:cs="Times New Roman"/>
          <w:sz w:val="24"/>
          <w:szCs w:val="24"/>
        </w:rPr>
        <w:t>______________________________</w:t>
      </w:r>
    </w:p>
    <w:p w14:paraId="2AC38DA2" w14:textId="4DF754C0" w:rsidR="00962B69" w:rsidRPr="00484A6B" w:rsidRDefault="00962B69" w:rsidP="007718CE">
      <w:pPr>
        <w:spacing w:line="240" w:lineRule="auto"/>
        <w:ind w:left="5040" w:firstLine="720"/>
        <w:contextualSpacing/>
        <w:rPr>
          <w:rFonts w:ascii="Times New Roman" w:hAnsi="Times New Roman" w:cs="Times New Roman"/>
          <w:sz w:val="28"/>
          <w:szCs w:val="28"/>
        </w:rPr>
      </w:pPr>
      <w:r w:rsidRPr="00484A6B">
        <w:rPr>
          <w:rFonts w:ascii="Adobe Caslon Pro" w:hAnsi="Adobe Caslon Pro" w:cs="Times New Roman"/>
          <w:sz w:val="24"/>
          <w:szCs w:val="24"/>
        </w:rPr>
        <w:t xml:space="preserve">Brandon Sibley, Plaintiff </w:t>
      </w:r>
      <w:r w:rsidRPr="00484A6B">
        <w:rPr>
          <w:rFonts w:ascii="Adobe Caslon Pro" w:hAnsi="Adobe Caslon Pro" w:cs="Times New Roman"/>
          <w:i/>
          <w:iCs/>
          <w:sz w:val="24"/>
          <w:szCs w:val="24"/>
        </w:rPr>
        <w:t>Pro se</w:t>
      </w:r>
    </w:p>
    <w:p w14:paraId="5FED0018" w14:textId="77777777" w:rsidR="00962B69" w:rsidRPr="00962B69" w:rsidRDefault="00962B69" w:rsidP="00164D55">
      <w:pPr>
        <w:spacing w:line="480" w:lineRule="auto"/>
        <w:ind w:firstLine="720"/>
        <w:jc w:val="right"/>
        <w:rPr>
          <w:rFonts w:ascii="Times New Roman" w:hAnsi="Times New Roman" w:cs="Times New Roman"/>
          <w:sz w:val="28"/>
          <w:szCs w:val="28"/>
        </w:rPr>
      </w:pPr>
    </w:p>
    <w:p w14:paraId="73629AB8" w14:textId="29D25F90" w:rsidR="00A12617" w:rsidRPr="00A12617" w:rsidRDefault="00A12617" w:rsidP="00164D55">
      <w:pPr>
        <w:pStyle w:val="ListParagraph"/>
        <w:spacing w:line="480" w:lineRule="auto"/>
        <w:ind w:left="0" w:firstLine="720"/>
        <w:rPr>
          <w:rFonts w:ascii="Times New Roman" w:hAnsi="Times New Roman" w:cs="Times New Roman"/>
          <w:b/>
          <w:bCs/>
          <w:sz w:val="28"/>
          <w:szCs w:val="28"/>
        </w:rPr>
      </w:pPr>
    </w:p>
    <w:bookmarkEnd w:id="5"/>
    <w:bookmarkEnd w:id="10"/>
    <w:p w14:paraId="7EDF04C3" w14:textId="77777777" w:rsidR="00601202" w:rsidRPr="00A12617" w:rsidRDefault="00601202" w:rsidP="00164D55">
      <w:pPr>
        <w:pStyle w:val="ListParagraph"/>
        <w:spacing w:line="480" w:lineRule="auto"/>
        <w:ind w:left="0" w:firstLine="720"/>
        <w:rPr>
          <w:rFonts w:ascii="Times New Roman" w:hAnsi="Times New Roman" w:cs="Times New Roman"/>
          <w:b/>
          <w:bCs/>
          <w:sz w:val="28"/>
          <w:szCs w:val="28"/>
        </w:rPr>
      </w:pPr>
    </w:p>
    <w:sectPr w:rsidR="00601202" w:rsidRPr="00A12617" w:rsidSect="00996A5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E997B" w14:textId="77777777" w:rsidR="009332C8" w:rsidRDefault="009332C8" w:rsidP="00E12F66">
      <w:pPr>
        <w:spacing w:after="0" w:line="240" w:lineRule="auto"/>
      </w:pPr>
      <w:r>
        <w:separator/>
      </w:r>
    </w:p>
  </w:endnote>
  <w:endnote w:type="continuationSeparator" w:id="0">
    <w:p w14:paraId="78885BF3" w14:textId="77777777" w:rsidR="009332C8" w:rsidRDefault="009332C8" w:rsidP="00E12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518956"/>
      <w:docPartObj>
        <w:docPartGallery w:val="Page Numbers (Bottom of Page)"/>
        <w:docPartUnique/>
      </w:docPartObj>
    </w:sdtPr>
    <w:sdtEndPr>
      <w:rPr>
        <w:noProof/>
      </w:rPr>
    </w:sdtEndPr>
    <w:sdtContent>
      <w:p w14:paraId="390FF2B3" w14:textId="7A8B7422" w:rsidR="00E12F66" w:rsidRDefault="00E12F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DE5F53" w14:textId="77777777" w:rsidR="00E12F66" w:rsidRDefault="00E12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43E7" w14:textId="77777777" w:rsidR="009332C8" w:rsidRDefault="009332C8" w:rsidP="00E12F66">
      <w:pPr>
        <w:spacing w:after="0" w:line="240" w:lineRule="auto"/>
      </w:pPr>
      <w:r>
        <w:separator/>
      </w:r>
    </w:p>
  </w:footnote>
  <w:footnote w:type="continuationSeparator" w:id="0">
    <w:p w14:paraId="0BA86322" w14:textId="77777777" w:rsidR="009332C8" w:rsidRDefault="009332C8" w:rsidP="00E12F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B75"/>
    <w:multiLevelType w:val="hybridMultilevel"/>
    <w:tmpl w:val="1E82AB6E"/>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E7FD0"/>
    <w:multiLevelType w:val="hybridMultilevel"/>
    <w:tmpl w:val="4600DFB6"/>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243AC"/>
    <w:multiLevelType w:val="hybridMultilevel"/>
    <w:tmpl w:val="DC962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2159A"/>
    <w:multiLevelType w:val="hybridMultilevel"/>
    <w:tmpl w:val="C9987B0C"/>
    <w:lvl w:ilvl="0" w:tplc="FFFFFFFF">
      <w:start w:val="1"/>
      <w:numFmt w:val="decimal"/>
      <w:lvlText w:val="%1."/>
      <w:lvlJc w:val="left"/>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FA1669"/>
    <w:multiLevelType w:val="hybridMultilevel"/>
    <w:tmpl w:val="C4D80CB8"/>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8F12F8"/>
    <w:multiLevelType w:val="hybridMultilevel"/>
    <w:tmpl w:val="ABFC8778"/>
    <w:lvl w:ilvl="0" w:tplc="4C2E05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5C0F23"/>
    <w:multiLevelType w:val="hybridMultilevel"/>
    <w:tmpl w:val="C9FE977E"/>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260B5"/>
    <w:multiLevelType w:val="hybridMultilevel"/>
    <w:tmpl w:val="951828A8"/>
    <w:lvl w:ilvl="0" w:tplc="C8C6DC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45450"/>
    <w:multiLevelType w:val="hybridMultilevel"/>
    <w:tmpl w:val="B3263702"/>
    <w:lvl w:ilvl="0" w:tplc="A412BC98">
      <w:start w:val="56"/>
      <w:numFmt w:val="decimal"/>
      <w:lvlText w:val="%1."/>
      <w:lvlJc w:val="left"/>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2880" w:hanging="360"/>
      </w:pPr>
    </w:lvl>
    <w:lvl w:ilvl="8" w:tplc="0409001B" w:tentative="1">
      <w:start w:val="1"/>
      <w:numFmt w:val="lowerRoman"/>
      <w:lvlText w:val="%9."/>
      <w:lvlJc w:val="right"/>
      <w:pPr>
        <w:ind w:left="-2160" w:hanging="180"/>
      </w:pPr>
    </w:lvl>
  </w:abstractNum>
  <w:abstractNum w:abstractNumId="10" w15:restartNumberingAfterBreak="0">
    <w:nsid w:val="1C1F7B24"/>
    <w:multiLevelType w:val="hybridMultilevel"/>
    <w:tmpl w:val="DDC69D6A"/>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00819"/>
    <w:multiLevelType w:val="hybridMultilevel"/>
    <w:tmpl w:val="B8BCAF52"/>
    <w:lvl w:ilvl="0" w:tplc="A412BC98">
      <w:start w:val="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65127"/>
    <w:multiLevelType w:val="hybridMultilevel"/>
    <w:tmpl w:val="20AA983C"/>
    <w:lvl w:ilvl="0" w:tplc="A412BC98">
      <w:start w:val="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5649A"/>
    <w:multiLevelType w:val="hybridMultilevel"/>
    <w:tmpl w:val="83BC4A3E"/>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73E7D"/>
    <w:multiLevelType w:val="hybridMultilevel"/>
    <w:tmpl w:val="0866A5D0"/>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440CB"/>
    <w:multiLevelType w:val="hybridMultilevel"/>
    <w:tmpl w:val="F5E4B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E5FEA"/>
    <w:multiLevelType w:val="hybridMultilevel"/>
    <w:tmpl w:val="CB3C667E"/>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05981"/>
    <w:multiLevelType w:val="hybridMultilevel"/>
    <w:tmpl w:val="ED1854DC"/>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E5520"/>
    <w:multiLevelType w:val="hybridMultilevel"/>
    <w:tmpl w:val="FBDA8362"/>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3DA5"/>
    <w:multiLevelType w:val="hybridMultilevel"/>
    <w:tmpl w:val="46EC62C2"/>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33FA6"/>
    <w:multiLevelType w:val="hybridMultilevel"/>
    <w:tmpl w:val="EC369020"/>
    <w:lvl w:ilvl="0" w:tplc="0ADA8DE2">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E781D"/>
    <w:multiLevelType w:val="hybridMultilevel"/>
    <w:tmpl w:val="0966F3CE"/>
    <w:lvl w:ilvl="0" w:tplc="1CC651CA">
      <w:start w:val="1"/>
      <w:numFmt w:val="decimal"/>
      <w:lvlText w:val="%1."/>
      <w:lvlJc w:val="left"/>
      <w:pPr>
        <w:tabs>
          <w:tab w:val="num" w:pos="72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1738C6"/>
    <w:multiLevelType w:val="hybridMultilevel"/>
    <w:tmpl w:val="8438FC3E"/>
    <w:lvl w:ilvl="0" w:tplc="52A87D26">
      <w:start w:val="1"/>
      <w:numFmt w:val="decimal"/>
      <w:lvlText w:val="%1."/>
      <w:lvlJc w:val="left"/>
      <w:pPr>
        <w:ind w:left="40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4C7D2B9C"/>
    <w:multiLevelType w:val="hybridMultilevel"/>
    <w:tmpl w:val="76A40E12"/>
    <w:lvl w:ilvl="0" w:tplc="62E20F04">
      <w:start w:val="1"/>
      <w:numFmt w:val="decimal"/>
      <w:lvlText w:val="%1."/>
      <w:lvlJc w:val="left"/>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25711A"/>
    <w:multiLevelType w:val="hybridMultilevel"/>
    <w:tmpl w:val="978C45E0"/>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77F3A"/>
    <w:multiLevelType w:val="hybridMultilevel"/>
    <w:tmpl w:val="69A67BEC"/>
    <w:lvl w:ilvl="0" w:tplc="A412BC98">
      <w:start w:val="5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D0755"/>
    <w:multiLevelType w:val="hybridMultilevel"/>
    <w:tmpl w:val="DFD469A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440840"/>
    <w:multiLevelType w:val="hybridMultilevel"/>
    <w:tmpl w:val="799A6858"/>
    <w:lvl w:ilvl="0" w:tplc="62E20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702F0"/>
    <w:multiLevelType w:val="hybridMultilevel"/>
    <w:tmpl w:val="DEA0543A"/>
    <w:lvl w:ilvl="0" w:tplc="0ADA8D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910462"/>
    <w:multiLevelType w:val="hybridMultilevel"/>
    <w:tmpl w:val="09E2607E"/>
    <w:lvl w:ilvl="0" w:tplc="4C2E0592">
      <w:start w:val="1"/>
      <w:numFmt w:val="decimal"/>
      <w:suff w:val="space"/>
      <w:lvlText w:val="%1."/>
      <w:lvlJc w:val="left"/>
      <w:rPr>
        <w:rFonts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2" w15:restartNumberingAfterBreak="0">
    <w:nsid w:val="7E5E1E20"/>
    <w:multiLevelType w:val="hybridMultilevel"/>
    <w:tmpl w:val="BCB27D60"/>
    <w:lvl w:ilvl="0" w:tplc="4C2E05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8"/>
  </w:num>
  <w:num w:numId="3">
    <w:abstractNumId w:val="15"/>
  </w:num>
  <w:num w:numId="4">
    <w:abstractNumId w:val="33"/>
  </w:num>
  <w:num w:numId="5">
    <w:abstractNumId w:val="31"/>
  </w:num>
  <w:num w:numId="6">
    <w:abstractNumId w:val="23"/>
  </w:num>
  <w:num w:numId="7">
    <w:abstractNumId w:val="8"/>
  </w:num>
  <w:num w:numId="8">
    <w:abstractNumId w:val="0"/>
  </w:num>
  <w:num w:numId="9">
    <w:abstractNumId w:val="10"/>
  </w:num>
  <w:num w:numId="10">
    <w:abstractNumId w:val="29"/>
  </w:num>
  <w:num w:numId="11">
    <w:abstractNumId w:val="14"/>
  </w:num>
  <w:num w:numId="12">
    <w:abstractNumId w:val="16"/>
  </w:num>
  <w:num w:numId="13">
    <w:abstractNumId w:val="9"/>
  </w:num>
  <w:num w:numId="14">
    <w:abstractNumId w:val="26"/>
  </w:num>
  <w:num w:numId="15">
    <w:abstractNumId w:val="11"/>
  </w:num>
  <w:num w:numId="16">
    <w:abstractNumId w:val="12"/>
  </w:num>
  <w:num w:numId="17">
    <w:abstractNumId w:val="24"/>
  </w:num>
  <w:num w:numId="18">
    <w:abstractNumId w:val="3"/>
  </w:num>
  <w:num w:numId="19">
    <w:abstractNumId w:val="6"/>
  </w:num>
  <w:num w:numId="20">
    <w:abstractNumId w:val="22"/>
  </w:num>
  <w:num w:numId="21">
    <w:abstractNumId w:val="32"/>
  </w:num>
  <w:num w:numId="22">
    <w:abstractNumId w:val="20"/>
  </w:num>
  <w:num w:numId="23">
    <w:abstractNumId w:val="13"/>
  </w:num>
  <w:num w:numId="24">
    <w:abstractNumId w:val="1"/>
  </w:num>
  <w:num w:numId="25">
    <w:abstractNumId w:val="4"/>
  </w:num>
  <w:num w:numId="26">
    <w:abstractNumId w:val="21"/>
  </w:num>
  <w:num w:numId="27">
    <w:abstractNumId w:val="30"/>
  </w:num>
  <w:num w:numId="28">
    <w:abstractNumId w:val="7"/>
  </w:num>
  <w:num w:numId="29">
    <w:abstractNumId w:val="17"/>
  </w:num>
  <w:num w:numId="30">
    <w:abstractNumId w:val="18"/>
  </w:num>
  <w:num w:numId="31">
    <w:abstractNumId w:val="25"/>
  </w:num>
  <w:num w:numId="32">
    <w:abstractNumId w:val="19"/>
  </w:num>
  <w:num w:numId="33">
    <w:abstractNumId w:val="2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54988"/>
    <w:rsid w:val="00063B5B"/>
    <w:rsid w:val="00070506"/>
    <w:rsid w:val="00072E1F"/>
    <w:rsid w:val="00082C3B"/>
    <w:rsid w:val="000848DA"/>
    <w:rsid w:val="000908C0"/>
    <w:rsid w:val="00094DF0"/>
    <w:rsid w:val="000C2C9A"/>
    <w:rsid w:val="000D2A68"/>
    <w:rsid w:val="000D7931"/>
    <w:rsid w:val="000E465B"/>
    <w:rsid w:val="000E4B1F"/>
    <w:rsid w:val="000E767C"/>
    <w:rsid w:val="000F2FA7"/>
    <w:rsid w:val="001158D7"/>
    <w:rsid w:val="00116F00"/>
    <w:rsid w:val="00120389"/>
    <w:rsid w:val="00120719"/>
    <w:rsid w:val="00144E82"/>
    <w:rsid w:val="0016475F"/>
    <w:rsid w:val="00164D55"/>
    <w:rsid w:val="00182E42"/>
    <w:rsid w:val="001B3E27"/>
    <w:rsid w:val="001C208F"/>
    <w:rsid w:val="001D26F4"/>
    <w:rsid w:val="001E0989"/>
    <w:rsid w:val="00203A05"/>
    <w:rsid w:val="002100C0"/>
    <w:rsid w:val="00211829"/>
    <w:rsid w:val="0022322D"/>
    <w:rsid w:val="00226DBF"/>
    <w:rsid w:val="002410B0"/>
    <w:rsid w:val="002744D7"/>
    <w:rsid w:val="0029409F"/>
    <w:rsid w:val="002A43CB"/>
    <w:rsid w:val="002C5757"/>
    <w:rsid w:val="00327B25"/>
    <w:rsid w:val="00340FC7"/>
    <w:rsid w:val="00364E26"/>
    <w:rsid w:val="00364F6E"/>
    <w:rsid w:val="00382D96"/>
    <w:rsid w:val="003A5C21"/>
    <w:rsid w:val="003B3D4D"/>
    <w:rsid w:val="003B689F"/>
    <w:rsid w:val="003D1B3E"/>
    <w:rsid w:val="003F01E0"/>
    <w:rsid w:val="003F1722"/>
    <w:rsid w:val="003F3428"/>
    <w:rsid w:val="0040186E"/>
    <w:rsid w:val="0040274C"/>
    <w:rsid w:val="00421491"/>
    <w:rsid w:val="00431ADB"/>
    <w:rsid w:val="00441AC8"/>
    <w:rsid w:val="00467D1F"/>
    <w:rsid w:val="00484A6B"/>
    <w:rsid w:val="00490DEB"/>
    <w:rsid w:val="004940DA"/>
    <w:rsid w:val="004D5045"/>
    <w:rsid w:val="004F699C"/>
    <w:rsid w:val="00515BED"/>
    <w:rsid w:val="005245FF"/>
    <w:rsid w:val="005343EA"/>
    <w:rsid w:val="005349DB"/>
    <w:rsid w:val="005512A9"/>
    <w:rsid w:val="00557C1C"/>
    <w:rsid w:val="00571CE0"/>
    <w:rsid w:val="005832C3"/>
    <w:rsid w:val="005B2318"/>
    <w:rsid w:val="005B23D9"/>
    <w:rsid w:val="005B7042"/>
    <w:rsid w:val="00601202"/>
    <w:rsid w:val="006545DA"/>
    <w:rsid w:val="00666061"/>
    <w:rsid w:val="006803FE"/>
    <w:rsid w:val="00684CED"/>
    <w:rsid w:val="006930C3"/>
    <w:rsid w:val="006A513D"/>
    <w:rsid w:val="006A71DC"/>
    <w:rsid w:val="006B2D19"/>
    <w:rsid w:val="006B6A7B"/>
    <w:rsid w:val="006C0684"/>
    <w:rsid w:val="006C5958"/>
    <w:rsid w:val="006E4944"/>
    <w:rsid w:val="006E659B"/>
    <w:rsid w:val="006F1999"/>
    <w:rsid w:val="00701B2A"/>
    <w:rsid w:val="00730C83"/>
    <w:rsid w:val="0074326E"/>
    <w:rsid w:val="00752E62"/>
    <w:rsid w:val="007718CE"/>
    <w:rsid w:val="007D1BC7"/>
    <w:rsid w:val="007E23F2"/>
    <w:rsid w:val="007E737D"/>
    <w:rsid w:val="007F6041"/>
    <w:rsid w:val="00800785"/>
    <w:rsid w:val="0082380E"/>
    <w:rsid w:val="00824803"/>
    <w:rsid w:val="0084190F"/>
    <w:rsid w:val="008428C1"/>
    <w:rsid w:val="00845400"/>
    <w:rsid w:val="00862900"/>
    <w:rsid w:val="0087227D"/>
    <w:rsid w:val="00881D0C"/>
    <w:rsid w:val="00882175"/>
    <w:rsid w:val="008A03B6"/>
    <w:rsid w:val="008A7ED4"/>
    <w:rsid w:val="008C4BF2"/>
    <w:rsid w:val="008F3C43"/>
    <w:rsid w:val="009104A6"/>
    <w:rsid w:val="00911877"/>
    <w:rsid w:val="00925C71"/>
    <w:rsid w:val="009332C8"/>
    <w:rsid w:val="0094617E"/>
    <w:rsid w:val="00962B69"/>
    <w:rsid w:val="00970213"/>
    <w:rsid w:val="00976A90"/>
    <w:rsid w:val="00983DF8"/>
    <w:rsid w:val="00996A51"/>
    <w:rsid w:val="009977B4"/>
    <w:rsid w:val="009A18F5"/>
    <w:rsid w:val="009A2E68"/>
    <w:rsid w:val="009A77FC"/>
    <w:rsid w:val="009B6A83"/>
    <w:rsid w:val="009C1591"/>
    <w:rsid w:val="009C6B73"/>
    <w:rsid w:val="009D4E00"/>
    <w:rsid w:val="00A0577E"/>
    <w:rsid w:val="00A12617"/>
    <w:rsid w:val="00A26D16"/>
    <w:rsid w:val="00A33C21"/>
    <w:rsid w:val="00A479FE"/>
    <w:rsid w:val="00A63AE4"/>
    <w:rsid w:val="00AB541C"/>
    <w:rsid w:val="00AF1BDA"/>
    <w:rsid w:val="00B207C4"/>
    <w:rsid w:val="00B219E7"/>
    <w:rsid w:val="00B234E2"/>
    <w:rsid w:val="00B53A04"/>
    <w:rsid w:val="00B53F75"/>
    <w:rsid w:val="00B82A8B"/>
    <w:rsid w:val="00B87F60"/>
    <w:rsid w:val="00B93941"/>
    <w:rsid w:val="00B96A71"/>
    <w:rsid w:val="00BC24D8"/>
    <w:rsid w:val="00BC4D04"/>
    <w:rsid w:val="00BD2EAA"/>
    <w:rsid w:val="00BE63B3"/>
    <w:rsid w:val="00BF5BB9"/>
    <w:rsid w:val="00C0714A"/>
    <w:rsid w:val="00C27F75"/>
    <w:rsid w:val="00C362CD"/>
    <w:rsid w:val="00C5328C"/>
    <w:rsid w:val="00C568F0"/>
    <w:rsid w:val="00CB42FB"/>
    <w:rsid w:val="00CF1889"/>
    <w:rsid w:val="00CF3D11"/>
    <w:rsid w:val="00D0168F"/>
    <w:rsid w:val="00D06AC3"/>
    <w:rsid w:val="00D102E7"/>
    <w:rsid w:val="00D40571"/>
    <w:rsid w:val="00D41A11"/>
    <w:rsid w:val="00D4428F"/>
    <w:rsid w:val="00D53172"/>
    <w:rsid w:val="00D56D63"/>
    <w:rsid w:val="00D64425"/>
    <w:rsid w:val="00D85281"/>
    <w:rsid w:val="00DB4049"/>
    <w:rsid w:val="00DB4338"/>
    <w:rsid w:val="00DB493B"/>
    <w:rsid w:val="00DC3B8B"/>
    <w:rsid w:val="00DE2E19"/>
    <w:rsid w:val="00DF37F6"/>
    <w:rsid w:val="00DF431E"/>
    <w:rsid w:val="00DF4579"/>
    <w:rsid w:val="00E12F66"/>
    <w:rsid w:val="00E23EE7"/>
    <w:rsid w:val="00E2688E"/>
    <w:rsid w:val="00E52B88"/>
    <w:rsid w:val="00E65C02"/>
    <w:rsid w:val="00E74D35"/>
    <w:rsid w:val="00E816D6"/>
    <w:rsid w:val="00EA2EEF"/>
    <w:rsid w:val="00EA3F70"/>
    <w:rsid w:val="00EC2CA9"/>
    <w:rsid w:val="00F33B0F"/>
    <w:rsid w:val="00F55754"/>
    <w:rsid w:val="00F56F72"/>
    <w:rsid w:val="00F75976"/>
    <w:rsid w:val="00F824EE"/>
    <w:rsid w:val="00FD10AB"/>
    <w:rsid w:val="00FD17CB"/>
    <w:rsid w:val="00FD526D"/>
    <w:rsid w:val="00FE5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2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paragraph" w:styleId="Header">
    <w:name w:val="header"/>
    <w:basedOn w:val="Normal"/>
    <w:link w:val="HeaderChar"/>
    <w:uiPriority w:val="99"/>
    <w:unhideWhenUsed/>
    <w:rsid w:val="00E12F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F66"/>
  </w:style>
  <w:style w:type="paragraph" w:styleId="Footer">
    <w:name w:val="footer"/>
    <w:basedOn w:val="Normal"/>
    <w:link w:val="FooterChar"/>
    <w:uiPriority w:val="99"/>
    <w:unhideWhenUsed/>
    <w:rsid w:val="00E12F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19</Pages>
  <Words>2980</Words>
  <Characters>16988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20</cp:revision>
  <cp:lastPrinted>2022-01-26T23:22:00Z</cp:lastPrinted>
  <dcterms:created xsi:type="dcterms:W3CDTF">2022-01-26T23:21:00Z</dcterms:created>
  <dcterms:modified xsi:type="dcterms:W3CDTF">2022-02-04T22:23:00Z</dcterms:modified>
</cp:coreProperties>
</file>